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7483F" w14:textId="77777777" w:rsidR="009C1400" w:rsidRPr="00A33870" w:rsidRDefault="009C1400" w:rsidP="009C14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33870">
        <w:rPr>
          <w:rFonts w:ascii="Times New Roman" w:hAnsi="Times New Roman" w:cs="Times New Roman"/>
          <w:b/>
          <w:noProof/>
          <w:sz w:val="28"/>
          <w:szCs w:val="28"/>
          <w:lang w:val="lt-LT" w:eastAsia="lt-LT"/>
        </w:rPr>
        <w:drawing>
          <wp:inline distT="0" distB="0" distL="0" distR="0" wp14:anchorId="7BA703AC" wp14:editId="5144C82E">
            <wp:extent cx="5050925" cy="1247775"/>
            <wp:effectExtent l="19050" t="0" r="0" b="0"/>
            <wp:docPr id="1" name="Picture 0" descr="Titul paper-Ilsant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ul paper-Ilsanta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4822" cy="1253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9FF4F" w14:textId="45B3C597" w:rsidR="009C1400" w:rsidRPr="00A33870" w:rsidRDefault="009C1400" w:rsidP="009C1400">
      <w:pPr>
        <w:spacing w:after="0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A33870">
        <w:rPr>
          <w:rFonts w:ascii="Times New Roman" w:hAnsi="Times New Roman" w:cs="Times New Roman"/>
          <w:b/>
          <w:sz w:val="24"/>
          <w:szCs w:val="24"/>
        </w:rPr>
        <w:t xml:space="preserve">VšĮ </w:t>
      </w:r>
      <w:r w:rsidRPr="00A33870">
        <w:rPr>
          <w:rFonts w:ascii="Times New Roman" w:hAnsi="Times New Roman" w:cs="Times New Roman"/>
          <w:b/>
          <w:sz w:val="24"/>
          <w:szCs w:val="24"/>
          <w:lang w:val="lt-LT"/>
        </w:rPr>
        <w:t>Vilniaus universiteto ligoninės Santaros klinikos</w:t>
      </w:r>
    </w:p>
    <w:p w14:paraId="6E344B4B" w14:textId="77777777" w:rsidR="009C1400" w:rsidRPr="00A33870" w:rsidRDefault="009C1400" w:rsidP="009C14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1E1916" w14:textId="1CB013CA" w:rsidR="00C244B0" w:rsidRPr="00A33870" w:rsidRDefault="009C1400" w:rsidP="00C244B0">
      <w:pPr>
        <w:pStyle w:val="Heading1"/>
        <w:numPr>
          <w:ilvl w:val="0"/>
          <w:numId w:val="0"/>
        </w:numPr>
        <w:tabs>
          <w:tab w:val="left" w:pos="1800"/>
        </w:tabs>
        <w:spacing w:before="0" w:after="0"/>
        <w:rPr>
          <w:b/>
          <w:bCs/>
          <w:sz w:val="24"/>
          <w:szCs w:val="24"/>
        </w:rPr>
      </w:pPr>
      <w:r w:rsidRPr="00A33870">
        <w:rPr>
          <w:b/>
          <w:bCs/>
          <w:sz w:val="24"/>
          <w:szCs w:val="24"/>
        </w:rPr>
        <w:t>PASIŪLYMAS</w:t>
      </w:r>
    </w:p>
    <w:p w14:paraId="28E40B88" w14:textId="77777777" w:rsidR="00260AAB" w:rsidRPr="00A33870" w:rsidRDefault="00260AAB" w:rsidP="00260AAB">
      <w:pPr>
        <w:jc w:val="center"/>
        <w:rPr>
          <w:rFonts w:ascii="Times New Roman" w:eastAsia="ヒラギノ角ゴ Pro W3" w:hAnsi="Times New Roman" w:cs="Times New Roman"/>
          <w:b/>
          <w:color w:val="000000"/>
          <w:sz w:val="24"/>
          <w:szCs w:val="24"/>
        </w:rPr>
      </w:pPr>
      <w:r w:rsidRPr="00A3387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lt-LT" w:eastAsia="lt-LT"/>
        </w:rPr>
        <w:t>Elektrokardiostimuliatorius ir vienkartines medicinos pagalbos priemones kardiologijos ir angiologijos centrui, pirkimo Nr. 17207</w:t>
      </w:r>
    </w:p>
    <w:p w14:paraId="73CC7DC5" w14:textId="0263F6D3" w:rsidR="009C1400" w:rsidRPr="00A33870" w:rsidRDefault="00344785" w:rsidP="009C140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A33870">
        <w:rPr>
          <w:rFonts w:ascii="Times New Roman" w:hAnsi="Times New Roman" w:cs="Times New Roman"/>
          <w:sz w:val="24"/>
          <w:szCs w:val="24"/>
          <w:lang w:val="lt-LT"/>
        </w:rPr>
        <w:t>2018</w:t>
      </w:r>
      <w:r w:rsidR="009C1400" w:rsidRPr="00A33870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797D49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5E4849" w:rsidRPr="00A33870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60AAB" w:rsidRPr="00A33870">
        <w:rPr>
          <w:rFonts w:ascii="Times New Roman" w:hAnsi="Times New Roman" w:cs="Times New Roman"/>
          <w:sz w:val="24"/>
          <w:szCs w:val="24"/>
          <w:lang w:val="lt-LT"/>
        </w:rPr>
        <w:t>1</w:t>
      </w:r>
      <w:r w:rsidR="009C1400" w:rsidRPr="00A33870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0701E40F" w14:textId="77777777" w:rsidR="009C1400" w:rsidRPr="00A33870" w:rsidRDefault="009C1400" w:rsidP="009C140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A33870">
        <w:rPr>
          <w:rFonts w:ascii="Times New Roman" w:hAnsi="Times New Roman" w:cs="Times New Roman"/>
          <w:sz w:val="24"/>
          <w:szCs w:val="24"/>
          <w:lang w:val="lt-LT"/>
        </w:rPr>
        <w:t>Vilnius</w:t>
      </w:r>
    </w:p>
    <w:tbl>
      <w:tblPr>
        <w:tblStyle w:val="TableGrid"/>
        <w:tblW w:w="0" w:type="auto"/>
        <w:tblInd w:w="378" w:type="dxa"/>
        <w:tblLook w:val="04A0" w:firstRow="1" w:lastRow="0" w:firstColumn="1" w:lastColumn="0" w:noHBand="0" w:noVBand="1"/>
      </w:tblPr>
      <w:tblGrid>
        <w:gridCol w:w="4722"/>
        <w:gridCol w:w="4250"/>
      </w:tblGrid>
      <w:tr w:rsidR="009C1400" w:rsidRPr="00A33870" w14:paraId="2C7F009B" w14:textId="77777777" w:rsidTr="00344785">
        <w:tc>
          <w:tcPr>
            <w:tcW w:w="4722" w:type="dxa"/>
          </w:tcPr>
          <w:p w14:paraId="6E96BFBB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Tiekėjo pavadinimas</w:t>
            </w:r>
          </w:p>
        </w:tc>
        <w:tc>
          <w:tcPr>
            <w:tcW w:w="4250" w:type="dxa"/>
          </w:tcPr>
          <w:p w14:paraId="28465030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UAB Ilsanta,  įm. kodas 110498671</w:t>
            </w:r>
          </w:p>
        </w:tc>
      </w:tr>
      <w:tr w:rsidR="009C1400" w:rsidRPr="00A33870" w14:paraId="3B5DB3CD" w14:textId="77777777" w:rsidTr="00344785">
        <w:tc>
          <w:tcPr>
            <w:tcW w:w="4722" w:type="dxa"/>
          </w:tcPr>
          <w:p w14:paraId="1F46F282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Tiekėjo adresas</w:t>
            </w:r>
          </w:p>
        </w:tc>
        <w:tc>
          <w:tcPr>
            <w:tcW w:w="4250" w:type="dxa"/>
          </w:tcPr>
          <w:p w14:paraId="7FD2218A" w14:textId="3B7DECAF" w:rsidR="009C1400" w:rsidRPr="00A33870" w:rsidRDefault="007D70C2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Saltoniškių</w:t>
            </w:r>
            <w:r w:rsidR="009C1400"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g.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</w:t>
            </w:r>
            <w:r w:rsidR="009C1400"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LT-0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8105</w:t>
            </w:r>
            <w:bookmarkStart w:id="0" w:name="_GoBack"/>
            <w:bookmarkEnd w:id="0"/>
            <w:r w:rsidR="009C1400"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Vilnius</w:t>
            </w:r>
          </w:p>
        </w:tc>
      </w:tr>
      <w:tr w:rsidR="009C1400" w:rsidRPr="00A33870" w14:paraId="616E2B31" w14:textId="77777777" w:rsidTr="00344785">
        <w:tc>
          <w:tcPr>
            <w:tcW w:w="4722" w:type="dxa"/>
          </w:tcPr>
          <w:p w14:paraId="14C7A54E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</w:rPr>
              <w:t>Asmens, pasirašiusio pasiūlymą saugiu elektroniniu parašu, vardas, pavardė, pareigos</w:t>
            </w:r>
          </w:p>
        </w:tc>
        <w:tc>
          <w:tcPr>
            <w:tcW w:w="4250" w:type="dxa"/>
          </w:tcPr>
          <w:p w14:paraId="4A1D4F0B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Sandra Čaikė</w:t>
            </w:r>
          </w:p>
        </w:tc>
      </w:tr>
      <w:tr w:rsidR="009C1400" w:rsidRPr="00A33870" w14:paraId="73057518" w14:textId="77777777" w:rsidTr="00344785">
        <w:tc>
          <w:tcPr>
            <w:tcW w:w="4722" w:type="dxa"/>
          </w:tcPr>
          <w:p w14:paraId="5A7BDA9B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Telefono numeris</w:t>
            </w:r>
          </w:p>
        </w:tc>
        <w:tc>
          <w:tcPr>
            <w:tcW w:w="4250" w:type="dxa"/>
          </w:tcPr>
          <w:p w14:paraId="5C7E440C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85 269 16 10</w:t>
            </w:r>
          </w:p>
        </w:tc>
      </w:tr>
      <w:tr w:rsidR="009C1400" w:rsidRPr="00A33870" w14:paraId="1FD02F43" w14:textId="77777777" w:rsidTr="00344785">
        <w:tc>
          <w:tcPr>
            <w:tcW w:w="4722" w:type="dxa"/>
          </w:tcPr>
          <w:p w14:paraId="336A19C6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Fakso numeris</w:t>
            </w:r>
          </w:p>
        </w:tc>
        <w:tc>
          <w:tcPr>
            <w:tcW w:w="4250" w:type="dxa"/>
          </w:tcPr>
          <w:p w14:paraId="086B84BE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85 269 16 11</w:t>
            </w:r>
          </w:p>
        </w:tc>
      </w:tr>
      <w:tr w:rsidR="009C1400" w:rsidRPr="00A33870" w14:paraId="61DB960B" w14:textId="77777777" w:rsidTr="00344785">
        <w:tc>
          <w:tcPr>
            <w:tcW w:w="4722" w:type="dxa"/>
          </w:tcPr>
          <w:p w14:paraId="10B1E6B3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pašto adresas</w:t>
            </w:r>
          </w:p>
        </w:tc>
        <w:tc>
          <w:tcPr>
            <w:tcW w:w="4250" w:type="dxa"/>
          </w:tcPr>
          <w:p w14:paraId="13EC0DD6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</w:t>
            </w:r>
            <w:r w:rsidRPr="00A33870">
              <w:rPr>
                <w:rFonts w:ascii="Times New Roman" w:hAnsi="Times New Roman" w:cs="Times New Roman"/>
                <w:sz w:val="24"/>
                <w:szCs w:val="24"/>
              </w:rPr>
              <w:t>@ilsanta.lt</w:t>
            </w:r>
          </w:p>
        </w:tc>
      </w:tr>
    </w:tbl>
    <w:p w14:paraId="4BA41BBC" w14:textId="7EAB3344" w:rsidR="00C244B0" w:rsidRPr="00A33870" w:rsidRDefault="00C244B0" w:rsidP="00C244B0">
      <w:pPr>
        <w:ind w:firstLine="720"/>
        <w:rPr>
          <w:rFonts w:ascii="Times New Roman" w:hAnsi="Times New Roman" w:cs="Times New Roman"/>
          <w:lang w:eastAsia="lt-LT"/>
        </w:rPr>
      </w:pPr>
    </w:p>
    <w:p w14:paraId="18B6427D" w14:textId="77777777" w:rsidR="00260AAB" w:rsidRPr="00A33870" w:rsidRDefault="00260AAB" w:rsidP="00A33870">
      <w:pPr>
        <w:widowControl w:val="0"/>
        <w:numPr>
          <w:ilvl w:val="0"/>
          <w:numId w:val="4"/>
        </w:numPr>
        <w:tabs>
          <w:tab w:val="left" w:pos="960"/>
        </w:tabs>
        <w:spacing w:after="0" w:line="240" w:lineRule="auto"/>
        <w:ind w:hanging="731"/>
        <w:rPr>
          <w:rFonts w:ascii="Times New Roman" w:hAnsi="Times New Roman" w:cs="Times New Roman"/>
        </w:rPr>
      </w:pPr>
      <w:r w:rsidRPr="00A33870">
        <w:rPr>
          <w:rFonts w:ascii="Times New Roman" w:hAnsi="Times New Roman" w:cs="Times New Roman"/>
        </w:rPr>
        <w:t>Šiuo pasiūlymu pažymime, kad sutinkame su visomis pirkimo sąlygomis, nustatytomis:</w:t>
      </w:r>
    </w:p>
    <w:p w14:paraId="232163CB" w14:textId="77777777" w:rsidR="00260AAB" w:rsidRPr="00A33870" w:rsidRDefault="00260AAB" w:rsidP="00A33870">
      <w:pPr>
        <w:widowControl w:val="0"/>
        <w:numPr>
          <w:ilvl w:val="0"/>
          <w:numId w:val="1"/>
        </w:numPr>
        <w:tabs>
          <w:tab w:val="clear" w:pos="1077"/>
          <w:tab w:val="left" w:pos="960"/>
        </w:tabs>
        <w:spacing w:after="0" w:line="240" w:lineRule="auto"/>
        <w:ind w:firstLine="993"/>
        <w:rPr>
          <w:rFonts w:ascii="Times New Roman" w:hAnsi="Times New Roman" w:cs="Times New Roman"/>
        </w:rPr>
      </w:pPr>
      <w:r w:rsidRPr="00A33870">
        <w:rPr>
          <w:rFonts w:ascii="Times New Roman" w:hAnsi="Times New Roman" w:cs="Times New Roman"/>
        </w:rPr>
        <w:t>atviro konkurso skelbime, paskelbtame Viešųjų pirkimų įstatymo nustatyta tvarka,</w:t>
      </w:r>
    </w:p>
    <w:p w14:paraId="52FE26EE" w14:textId="77777777" w:rsidR="00260AAB" w:rsidRPr="00A33870" w:rsidRDefault="00260AAB" w:rsidP="00A33870">
      <w:pPr>
        <w:widowControl w:val="0"/>
        <w:numPr>
          <w:ilvl w:val="0"/>
          <w:numId w:val="1"/>
        </w:numPr>
        <w:tabs>
          <w:tab w:val="clear" w:pos="1077"/>
          <w:tab w:val="left" w:pos="960"/>
        </w:tabs>
        <w:spacing w:after="0" w:line="240" w:lineRule="auto"/>
        <w:ind w:firstLine="993"/>
        <w:rPr>
          <w:rFonts w:ascii="Times New Roman" w:hAnsi="Times New Roman" w:cs="Times New Roman"/>
        </w:rPr>
      </w:pPr>
      <w:r w:rsidRPr="00A33870">
        <w:rPr>
          <w:rFonts w:ascii="Times New Roman" w:hAnsi="Times New Roman" w:cs="Times New Roman"/>
        </w:rPr>
        <w:t>atviro konkurso pirkimo dokumentuose,</w:t>
      </w:r>
    </w:p>
    <w:p w14:paraId="7B285D89" w14:textId="77777777" w:rsidR="00260AAB" w:rsidRPr="00A33870" w:rsidRDefault="00260AAB" w:rsidP="00A33870">
      <w:pPr>
        <w:widowControl w:val="0"/>
        <w:numPr>
          <w:ilvl w:val="0"/>
          <w:numId w:val="1"/>
        </w:numPr>
        <w:tabs>
          <w:tab w:val="clear" w:pos="1077"/>
          <w:tab w:val="left" w:pos="960"/>
        </w:tabs>
        <w:spacing w:after="0" w:line="240" w:lineRule="auto"/>
        <w:ind w:firstLine="993"/>
        <w:rPr>
          <w:rFonts w:ascii="Times New Roman" w:hAnsi="Times New Roman" w:cs="Times New Roman"/>
        </w:rPr>
      </w:pPr>
      <w:r w:rsidRPr="00A33870">
        <w:rPr>
          <w:rFonts w:ascii="Times New Roman" w:hAnsi="Times New Roman" w:cs="Times New Roman"/>
        </w:rPr>
        <w:t>kituose pirkimo dokumentuose.</w:t>
      </w:r>
    </w:p>
    <w:p w14:paraId="5699523F" w14:textId="77777777" w:rsidR="00260AAB" w:rsidRPr="00A33870" w:rsidRDefault="00260AAB" w:rsidP="00A33870">
      <w:pPr>
        <w:tabs>
          <w:tab w:val="left" w:pos="960"/>
        </w:tabs>
        <w:ind w:firstLine="720"/>
        <w:rPr>
          <w:rFonts w:ascii="Times New Roman" w:hAnsi="Times New Roman" w:cs="Times New Roman"/>
        </w:rPr>
      </w:pPr>
      <w:r w:rsidRPr="00A33870">
        <w:rPr>
          <w:rFonts w:ascii="Times New Roman" w:hAnsi="Times New Roman" w:cs="Times New Roman"/>
          <w:spacing w:val="-4"/>
        </w:rPr>
        <w:t>2. Patvirtiname, kad dokumentų skaitmeninės kopijos ir elektroninėmis priemonėmis pateikti duomenys yra tikri.</w:t>
      </w:r>
    </w:p>
    <w:p w14:paraId="52F50FEE" w14:textId="77777777" w:rsidR="00260AAB" w:rsidRPr="00A33870" w:rsidRDefault="00260AAB" w:rsidP="00A33870">
      <w:pPr>
        <w:tabs>
          <w:tab w:val="left" w:pos="960"/>
        </w:tabs>
        <w:ind w:right="280" w:firstLine="720"/>
        <w:rPr>
          <w:rFonts w:ascii="Times New Roman" w:hAnsi="Times New Roman" w:cs="Times New Roman"/>
          <w:bCs/>
        </w:rPr>
      </w:pPr>
      <w:r w:rsidRPr="00A33870">
        <w:rPr>
          <w:rFonts w:ascii="Times New Roman" w:hAnsi="Times New Roman" w:cs="Times New Roman"/>
          <w:bCs/>
        </w:rPr>
        <w:t>3. Vykdant sutartį pasitelksiu šiuos subtiekėjus*:</w:t>
      </w:r>
    </w:p>
    <w:p w14:paraId="1E70FD85" w14:textId="77777777" w:rsidR="00260AAB" w:rsidRPr="00A33870" w:rsidRDefault="00260AAB" w:rsidP="00A33870">
      <w:pPr>
        <w:tabs>
          <w:tab w:val="left" w:pos="960"/>
        </w:tabs>
        <w:ind w:right="280" w:firstLine="720"/>
        <w:rPr>
          <w:rFonts w:ascii="Times New Roman" w:hAnsi="Times New Roman" w:cs="Times New Roman"/>
          <w:bCs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3969"/>
        <w:gridCol w:w="3402"/>
      </w:tblGrid>
      <w:tr w:rsidR="00260AAB" w:rsidRPr="00A33870" w14:paraId="1E0B2487" w14:textId="77777777" w:rsidTr="00186DB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ABE8" w14:textId="77777777" w:rsidR="00260AAB" w:rsidRPr="00A33870" w:rsidRDefault="00260AAB" w:rsidP="00A33870">
            <w:pPr>
              <w:tabs>
                <w:tab w:val="left" w:pos="313"/>
                <w:tab w:val="left" w:pos="1800"/>
              </w:tabs>
              <w:ind w:right="280"/>
              <w:rPr>
                <w:rFonts w:ascii="Times New Roman" w:hAnsi="Times New Roman" w:cs="Times New Roman"/>
              </w:rPr>
            </w:pPr>
            <w:r w:rsidRPr="00A33870">
              <w:rPr>
                <w:rFonts w:ascii="Times New Roman" w:hAnsi="Times New Roman" w:cs="Times New Roman"/>
              </w:rPr>
              <w:t>Eil.Nr.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641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</w:rPr>
            </w:pPr>
            <w:r w:rsidRPr="00A33870">
              <w:rPr>
                <w:rFonts w:ascii="Times New Roman" w:hAnsi="Times New Roman" w:cs="Times New Roman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38EF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</w:rPr>
            </w:pPr>
            <w:r w:rsidRPr="00A33870">
              <w:rPr>
                <w:rFonts w:ascii="Times New Roman" w:hAnsi="Times New Roman" w:cs="Times New Roman"/>
              </w:rPr>
              <w:t>Statusas (jungtinės veiklos partneris arba subtiekėjas (subrangovas) arba trečiasis asmuo, kurio pajėgumais remiamasi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330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</w:rPr>
            </w:pPr>
            <w:r w:rsidRPr="00A33870">
              <w:rPr>
                <w:rFonts w:ascii="Times New Roman" w:hAnsi="Times New Roman" w:cs="Times New Roman"/>
              </w:rPr>
              <w:t>Ūkio subjektui perduodamų įsipareigojimų apimtis (ką darys pasitelkiamas ūkio subjektas)</w:t>
            </w:r>
          </w:p>
        </w:tc>
      </w:tr>
      <w:tr w:rsidR="00260AAB" w:rsidRPr="00A33870" w14:paraId="2A14ABEE" w14:textId="77777777" w:rsidTr="00186DB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0B96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A58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513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18BB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0AAB" w:rsidRPr="00A33870" w14:paraId="507700EC" w14:textId="77777777" w:rsidTr="00186DBD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95CF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9ED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92A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EF59" w14:textId="77777777" w:rsidR="00260AAB" w:rsidRPr="00A33870" w:rsidRDefault="00260AAB" w:rsidP="00A33870">
            <w:pPr>
              <w:tabs>
                <w:tab w:val="left" w:pos="1800"/>
              </w:tabs>
              <w:ind w:right="280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06B448A" w14:textId="77777777" w:rsidR="00260AAB" w:rsidRPr="00A33870" w:rsidRDefault="00260AAB" w:rsidP="00A33870">
      <w:pPr>
        <w:tabs>
          <w:tab w:val="left" w:pos="1800"/>
        </w:tabs>
        <w:ind w:right="280"/>
        <w:rPr>
          <w:rFonts w:ascii="Times New Roman" w:hAnsi="Times New Roman" w:cs="Times New Roman"/>
          <w:bCs/>
          <w:i/>
        </w:rPr>
      </w:pPr>
      <w:r w:rsidRPr="00A33870">
        <w:rPr>
          <w:rFonts w:ascii="Times New Roman" w:hAnsi="Times New Roman" w:cs="Times New Roman"/>
          <w:bCs/>
          <w:i/>
        </w:rPr>
        <w:t>*Pildyti tuomet, jei sutarties vykdymui bus pasitelkti subtiekėjai</w:t>
      </w:r>
    </w:p>
    <w:p w14:paraId="2E311DB4" w14:textId="77777777" w:rsidR="00260AAB" w:rsidRPr="00A33870" w:rsidRDefault="00260AAB" w:rsidP="00A33870">
      <w:pPr>
        <w:tabs>
          <w:tab w:val="left" w:pos="1800"/>
        </w:tabs>
        <w:ind w:right="280"/>
        <w:rPr>
          <w:rFonts w:ascii="Times New Roman" w:hAnsi="Times New Roman" w:cs="Times New Roman"/>
          <w:bCs/>
          <w:i/>
          <w:highlight w:val="yellow"/>
        </w:rPr>
      </w:pPr>
    </w:p>
    <w:p w14:paraId="2D4D4561" w14:textId="77777777" w:rsidR="00260AAB" w:rsidRPr="00A33870" w:rsidRDefault="00260AAB" w:rsidP="00A33870">
      <w:pPr>
        <w:pStyle w:val="ListParagraph"/>
        <w:numPr>
          <w:ilvl w:val="0"/>
          <w:numId w:val="5"/>
        </w:numPr>
        <w:tabs>
          <w:tab w:val="left" w:pos="960"/>
        </w:tabs>
        <w:ind w:right="280"/>
      </w:pPr>
      <w:r w:rsidRPr="00A33870">
        <w:t>Šiame pasiūlyme yra pateikta ir konfidenciali informacija (dokumentai su konfidencialia informacija įsegti atskirai)*</w:t>
      </w:r>
      <w:r w:rsidRPr="00A33870">
        <w:rPr>
          <w:i/>
          <w:szCs w:val="24"/>
        </w:rPr>
        <w:t xml:space="preserve"> /perkančioji organizacija šios informacijos negali atskleisti tretiesiems asmenims: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5982"/>
      </w:tblGrid>
      <w:tr w:rsidR="00260AAB" w:rsidRPr="00A33870" w14:paraId="3E19D772" w14:textId="77777777" w:rsidTr="00186DB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680E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A33870">
              <w:rPr>
                <w:rFonts w:ascii="Times New Roman" w:hAnsi="Times New Roman" w:cs="Times New Roman"/>
              </w:rPr>
              <w:t>Eil.Nr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99B2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A33870">
              <w:rPr>
                <w:rFonts w:ascii="Times New Roman" w:hAnsi="Times New Roman" w:cs="Times New Roman"/>
              </w:rPr>
              <w:t>Pateikto dokumento pavadinimas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1121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A33870">
              <w:rPr>
                <w:rFonts w:ascii="Times New Roman" w:hAnsi="Times New Roman" w:cs="Times New Roman"/>
              </w:rPr>
              <w:t xml:space="preserve">Dokumentas yra įkeltas šioje CVP IS pasiūlymo lango </w:t>
            </w:r>
            <w:proofErr w:type="gramStart"/>
            <w:r w:rsidRPr="00A33870">
              <w:rPr>
                <w:rFonts w:ascii="Times New Roman" w:hAnsi="Times New Roman" w:cs="Times New Roman"/>
              </w:rPr>
              <w:t>eilutėje :</w:t>
            </w:r>
            <w:proofErr w:type="gramEnd"/>
          </w:p>
        </w:tc>
      </w:tr>
      <w:tr w:rsidR="00260AAB" w:rsidRPr="00A33870" w14:paraId="59623555" w14:textId="77777777" w:rsidTr="00186DB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184E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2913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9558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0AAB" w:rsidRPr="00A33870" w14:paraId="23B29617" w14:textId="77777777" w:rsidTr="00186DB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F6AA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AA1A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9930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60AAB" w:rsidRPr="00A33870" w14:paraId="72934F7A" w14:textId="77777777" w:rsidTr="00186DBD">
        <w:trPr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70E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8E7E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969" w14:textId="77777777" w:rsidR="00260AAB" w:rsidRPr="00A33870" w:rsidRDefault="00260AAB" w:rsidP="00A33870">
            <w:pPr>
              <w:tabs>
                <w:tab w:val="left" w:pos="1800"/>
              </w:tabs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185CEF76" w14:textId="77777777" w:rsidR="00260AAB" w:rsidRPr="00A33870" w:rsidRDefault="00260AAB" w:rsidP="00A33870">
      <w:pPr>
        <w:tabs>
          <w:tab w:val="left" w:pos="1800"/>
        </w:tabs>
        <w:ind w:right="280" w:firstLine="720"/>
        <w:rPr>
          <w:rFonts w:ascii="Times New Roman" w:hAnsi="Times New Roman" w:cs="Times New Roman"/>
          <w:bCs/>
          <w:i/>
        </w:rPr>
      </w:pPr>
    </w:p>
    <w:p w14:paraId="405B4A53" w14:textId="77777777" w:rsidR="00260AAB" w:rsidRPr="00A33870" w:rsidRDefault="00260AAB" w:rsidP="00A33870">
      <w:pPr>
        <w:tabs>
          <w:tab w:val="left" w:pos="1800"/>
        </w:tabs>
        <w:ind w:right="280" w:firstLine="720"/>
        <w:rPr>
          <w:rFonts w:ascii="Times New Roman" w:hAnsi="Times New Roman" w:cs="Times New Roman"/>
          <w:bCs/>
          <w:i/>
        </w:rPr>
      </w:pPr>
      <w:r w:rsidRPr="00A33870">
        <w:rPr>
          <w:rFonts w:ascii="Times New Roman" w:hAnsi="Times New Roman" w:cs="Times New Roman"/>
          <w:bCs/>
          <w:i/>
        </w:rPr>
        <w:t>*Pildyti tuomet, jei bus pateikta konfidenciali informacija. Tiekėjas negali nurodyti, kad konfidencialus yra pasiūlymo įkainis arba kad visas pasiūlymas yra konfidencialus.</w:t>
      </w:r>
    </w:p>
    <w:p w14:paraId="093F1E6F" w14:textId="77777777" w:rsidR="00260AAB" w:rsidRPr="00A33870" w:rsidRDefault="00260AAB" w:rsidP="00A33870">
      <w:pPr>
        <w:tabs>
          <w:tab w:val="left" w:pos="1800"/>
        </w:tabs>
        <w:ind w:right="280" w:firstLine="720"/>
        <w:rPr>
          <w:rFonts w:ascii="Times New Roman" w:hAnsi="Times New Roman" w:cs="Times New Roman"/>
          <w:bCs/>
          <w:i/>
        </w:rPr>
      </w:pPr>
    </w:p>
    <w:p w14:paraId="557F385A" w14:textId="77777777" w:rsidR="00260AAB" w:rsidRPr="00A33870" w:rsidRDefault="00260AAB" w:rsidP="00A33870">
      <w:pPr>
        <w:widowControl w:val="0"/>
        <w:tabs>
          <w:tab w:val="left" w:pos="851"/>
        </w:tabs>
        <w:ind w:firstLine="720"/>
        <w:rPr>
          <w:rFonts w:ascii="Times New Roman" w:eastAsia="Times New Roman" w:hAnsi="Times New Roman" w:cs="Times New Roman"/>
          <w:lang w:eastAsia="ar-SA"/>
        </w:rPr>
      </w:pPr>
      <w:r w:rsidRPr="00A33870">
        <w:rPr>
          <w:rFonts w:ascii="Times New Roman" w:eastAsia="Times New Roman" w:hAnsi="Times New Roman" w:cs="Times New Roman"/>
          <w:lang w:eastAsia="ar-SA"/>
        </w:rPr>
        <w:t>Tiekėjai prašomi pasiūlymo dalį (-is), kurios (-ių) informacija jo pasiūlyme yra konfidenciali, sugrupuoti ir pateikti viename dokumente, pavadinime nurodant „</w:t>
      </w:r>
      <w:proofErr w:type="gramStart"/>
      <w:r w:rsidRPr="00A33870">
        <w:rPr>
          <w:rFonts w:ascii="Times New Roman" w:eastAsia="Times New Roman" w:hAnsi="Times New Roman" w:cs="Times New Roman"/>
          <w:lang w:eastAsia="ar-SA"/>
        </w:rPr>
        <w:t>Konfidencialu“</w:t>
      </w:r>
      <w:proofErr w:type="gramEnd"/>
      <w:r w:rsidRPr="00A33870">
        <w:rPr>
          <w:rFonts w:ascii="Times New Roman" w:eastAsia="Times New Roman" w:hAnsi="Times New Roman" w:cs="Times New Roman"/>
          <w:lang w:eastAsia="ar-SA"/>
        </w:rPr>
        <w:t>.</w:t>
      </w:r>
    </w:p>
    <w:p w14:paraId="0CA1BF19" w14:textId="77777777" w:rsidR="00260AAB" w:rsidRPr="00A33870" w:rsidRDefault="00260AAB" w:rsidP="00A33870">
      <w:pPr>
        <w:widowControl w:val="0"/>
        <w:ind w:firstLine="720"/>
        <w:rPr>
          <w:rFonts w:ascii="Times New Roman" w:eastAsia="Times New Roman" w:hAnsi="Times New Roman" w:cs="Times New Roman"/>
          <w:b/>
          <w:lang w:eastAsia="ar-SA"/>
        </w:rPr>
      </w:pPr>
      <w:r w:rsidRPr="00A33870">
        <w:rPr>
          <w:rFonts w:ascii="Times New Roman" w:eastAsia="Times New Roman" w:hAnsi="Times New Roman" w:cs="Times New Roman"/>
          <w:b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342CD2DD" w14:textId="77777777" w:rsidR="00260AAB" w:rsidRPr="00A33870" w:rsidRDefault="00260AAB" w:rsidP="00A33870">
      <w:pPr>
        <w:pStyle w:val="Footer"/>
        <w:tabs>
          <w:tab w:val="left" w:pos="1800"/>
        </w:tabs>
        <w:ind w:right="280"/>
        <w:rPr>
          <w:b/>
          <w:bCs/>
          <w:sz w:val="10"/>
          <w:szCs w:val="10"/>
        </w:rPr>
      </w:pPr>
    </w:p>
    <w:p w14:paraId="36A22547" w14:textId="77777777" w:rsidR="00260AAB" w:rsidRPr="00A33870" w:rsidRDefault="00260AAB" w:rsidP="00A33870">
      <w:pPr>
        <w:widowControl w:val="0"/>
        <w:tabs>
          <w:tab w:val="left" w:pos="1800"/>
        </w:tabs>
        <w:ind w:right="280" w:firstLine="720"/>
        <w:rPr>
          <w:rFonts w:ascii="Times New Roman" w:hAnsi="Times New Roman" w:cs="Times New Roman"/>
        </w:rPr>
      </w:pPr>
    </w:p>
    <w:p w14:paraId="057CE917" w14:textId="77777777" w:rsidR="00260AAB" w:rsidRPr="00A33870" w:rsidRDefault="00260AAB" w:rsidP="00A33870">
      <w:pPr>
        <w:widowControl w:val="0"/>
        <w:tabs>
          <w:tab w:val="left" w:pos="1800"/>
        </w:tabs>
        <w:ind w:right="280" w:firstLine="720"/>
        <w:rPr>
          <w:rFonts w:ascii="Times New Roman" w:hAnsi="Times New Roman" w:cs="Times New Roman"/>
          <w:sz w:val="28"/>
          <w:u w:val="single"/>
        </w:rPr>
      </w:pPr>
      <w:r w:rsidRPr="00A33870">
        <w:rPr>
          <w:rFonts w:ascii="Times New Roman" w:hAnsi="Times New Roman" w:cs="Times New Roman"/>
          <w:sz w:val="28"/>
          <w:u w:val="single"/>
        </w:rPr>
        <w:t>Mes siūlome šias prekes: pateikti pagal pridedamą lentelę (</w:t>
      </w:r>
      <w:r w:rsidRPr="00A33870">
        <w:rPr>
          <w:rFonts w:ascii="Times New Roman" w:hAnsi="Times New Roman" w:cs="Times New Roman"/>
          <w:i/>
          <w:sz w:val="28"/>
          <w:u w:val="single"/>
        </w:rPr>
        <w:t>pildomas Specialiųjų pirkimo sąlygų 1 priedas</w:t>
      </w:r>
      <w:r w:rsidRPr="00A33870">
        <w:rPr>
          <w:rFonts w:ascii="Times New Roman" w:hAnsi="Times New Roman" w:cs="Times New Roman"/>
          <w:sz w:val="28"/>
          <w:u w:val="single"/>
        </w:rPr>
        <w:t>).</w:t>
      </w:r>
    </w:p>
    <w:p w14:paraId="2406D818" w14:textId="77777777" w:rsidR="00260AAB" w:rsidRPr="00A33870" w:rsidRDefault="00260AAB" w:rsidP="00A33870">
      <w:pPr>
        <w:widowControl w:val="0"/>
        <w:tabs>
          <w:tab w:val="left" w:pos="1800"/>
        </w:tabs>
        <w:ind w:right="280" w:firstLine="720"/>
        <w:rPr>
          <w:rFonts w:ascii="Times New Roman" w:hAnsi="Times New Roman" w:cs="Times New Roman"/>
          <w:sz w:val="28"/>
          <w:u w:val="single"/>
        </w:rPr>
      </w:pPr>
    </w:p>
    <w:p w14:paraId="359CE829" w14:textId="77777777" w:rsidR="00260AAB" w:rsidRPr="00A33870" w:rsidRDefault="00260AAB" w:rsidP="00A33870">
      <w:pPr>
        <w:rPr>
          <w:rFonts w:ascii="Times New Roman" w:hAnsi="Times New Roman" w:cs="Times New Roman"/>
          <w:color w:val="000000"/>
        </w:rPr>
      </w:pPr>
      <w:r w:rsidRPr="00A33870">
        <w:rPr>
          <w:rFonts w:ascii="Times New Roman" w:hAnsi="Times New Roman" w:cs="Times New Roman"/>
          <w:color w:val="000000"/>
        </w:rPr>
        <w:t>Tais atvejais, kai pagal galiojančius teisės aktus tiekėjui nereikia mokėti PVM, jis lentelėse nepateikia kainų su PVM ir nurodo priežastis, dėl kurių PVM nemokamas.</w:t>
      </w:r>
    </w:p>
    <w:p w14:paraId="5F8345C2" w14:textId="77777777" w:rsidR="00260AAB" w:rsidRPr="00A33870" w:rsidRDefault="00260AAB" w:rsidP="00A33870">
      <w:pPr>
        <w:widowControl w:val="0"/>
        <w:tabs>
          <w:tab w:val="left" w:pos="1800"/>
        </w:tabs>
        <w:ind w:right="280" w:firstLine="720"/>
        <w:rPr>
          <w:rFonts w:ascii="Times New Roman" w:hAnsi="Times New Roman" w:cs="Times New Roman"/>
          <w:sz w:val="28"/>
          <w:u w:val="single"/>
        </w:rPr>
      </w:pPr>
    </w:p>
    <w:p w14:paraId="4A180DA6" w14:textId="77777777" w:rsidR="00260AAB" w:rsidRPr="00A33870" w:rsidRDefault="00260AAB" w:rsidP="00A33870">
      <w:pPr>
        <w:widowControl w:val="0"/>
        <w:tabs>
          <w:tab w:val="left" w:pos="1800"/>
        </w:tabs>
        <w:rPr>
          <w:rFonts w:ascii="Times New Roman" w:hAnsi="Times New Roman" w:cs="Times New Roman"/>
          <w:sz w:val="28"/>
          <w:u w:val="single"/>
        </w:rPr>
      </w:pPr>
      <w:r w:rsidRPr="00A33870">
        <w:rPr>
          <w:rFonts w:ascii="Times New Roman" w:hAnsi="Times New Roman" w:cs="Times New Roman"/>
          <w:color w:val="000000"/>
        </w:rPr>
        <w:t xml:space="preserve">Siūlomos prekės visiškai atitinka pirkimo dokumentuose nurodytus reikalavimus. </w:t>
      </w:r>
      <w:r w:rsidRPr="00A33870">
        <w:rPr>
          <w:rFonts w:ascii="Times New Roman" w:hAnsi="Times New Roman" w:cs="Times New Roman"/>
          <w:b/>
          <w:color w:val="000000"/>
        </w:rPr>
        <w:t xml:space="preserve">Kartu su pasiūlymu pateikiame dokumentus, įrodančius prekių atitikimą SPS priedo Nr.1 „Techninė </w:t>
      </w:r>
      <w:proofErr w:type="gramStart"/>
      <w:r w:rsidRPr="00A33870">
        <w:rPr>
          <w:rFonts w:ascii="Times New Roman" w:hAnsi="Times New Roman" w:cs="Times New Roman"/>
          <w:b/>
          <w:color w:val="000000"/>
        </w:rPr>
        <w:t>specifikacija“ reikalavimams</w:t>
      </w:r>
      <w:proofErr w:type="gramEnd"/>
      <w:r w:rsidRPr="00A33870">
        <w:rPr>
          <w:rFonts w:ascii="Times New Roman" w:hAnsi="Times New Roman" w:cs="Times New Roman"/>
          <w:b/>
          <w:color w:val="000000"/>
        </w:rPr>
        <w:t>.</w:t>
      </w:r>
    </w:p>
    <w:p w14:paraId="17D081E8" w14:textId="77777777" w:rsidR="00260AAB" w:rsidRPr="00A33870" w:rsidRDefault="00260AAB" w:rsidP="00260AAB">
      <w:pPr>
        <w:widowControl w:val="0"/>
        <w:tabs>
          <w:tab w:val="left" w:pos="1800"/>
        </w:tabs>
        <w:ind w:right="280" w:firstLine="720"/>
        <w:jc w:val="center"/>
        <w:rPr>
          <w:rFonts w:ascii="Times New Roman" w:hAnsi="Times New Roman" w:cs="Times New Roman"/>
          <w:b/>
          <w:bCs/>
        </w:rPr>
      </w:pPr>
    </w:p>
    <w:p w14:paraId="50BDE7E4" w14:textId="77777777" w:rsidR="00C244B0" w:rsidRPr="00A33870" w:rsidRDefault="00C244B0" w:rsidP="00C244B0">
      <w:pPr>
        <w:jc w:val="both"/>
        <w:rPr>
          <w:rFonts w:ascii="Times New Roman" w:hAnsi="Times New Roman" w:cs="Times New Roman"/>
          <w:sz w:val="20"/>
          <w:szCs w:val="20"/>
        </w:rPr>
        <w:sectPr w:rsidR="00C244B0" w:rsidRPr="00A33870" w:rsidSect="00A33870">
          <w:footerReference w:type="default" r:id="rId8"/>
          <w:pgSz w:w="12240" w:h="15840"/>
          <w:pgMar w:top="994" w:right="1440" w:bottom="907" w:left="1440" w:header="720" w:footer="720" w:gutter="0"/>
          <w:cols w:space="720"/>
          <w:docGrid w:linePitch="360"/>
        </w:sectPr>
      </w:pPr>
    </w:p>
    <w:p w14:paraId="7D8A878D" w14:textId="77777777" w:rsidR="00DD6ED6" w:rsidRPr="00A33870" w:rsidRDefault="00DD6ED6" w:rsidP="00C244B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E2D47CA" w14:textId="77777777" w:rsidR="009C1400" w:rsidRPr="00A33870" w:rsidRDefault="009C1400" w:rsidP="005A364F">
      <w:pPr>
        <w:widowControl w:val="0"/>
        <w:tabs>
          <w:tab w:val="left" w:pos="18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3870">
        <w:rPr>
          <w:rFonts w:ascii="Times New Roman" w:hAnsi="Times New Roman" w:cs="Times New Roman"/>
          <w:sz w:val="24"/>
          <w:szCs w:val="24"/>
          <w:lang w:val="lt-LT"/>
        </w:rPr>
        <w:t xml:space="preserve">           </w:t>
      </w:r>
      <w:r w:rsidRPr="00A33870">
        <w:rPr>
          <w:rFonts w:ascii="Times New Roman" w:hAnsi="Times New Roman" w:cs="Times New Roman"/>
          <w:sz w:val="24"/>
          <w:szCs w:val="24"/>
        </w:rPr>
        <w:t>Kartu su pasiūlymu pateikiami šie dokumentai:</w:t>
      </w:r>
    </w:p>
    <w:tbl>
      <w:tblPr>
        <w:tblStyle w:val="TableGrid"/>
        <w:tblW w:w="9653" w:type="dxa"/>
        <w:tblLook w:val="04A0" w:firstRow="1" w:lastRow="0" w:firstColumn="1" w:lastColumn="0" w:noHBand="0" w:noVBand="1"/>
      </w:tblPr>
      <w:tblGrid>
        <w:gridCol w:w="653"/>
        <w:gridCol w:w="6346"/>
        <w:gridCol w:w="2654"/>
      </w:tblGrid>
      <w:tr w:rsidR="009C1400" w:rsidRPr="00A33870" w14:paraId="059948E0" w14:textId="77777777" w:rsidTr="005A364F">
        <w:trPr>
          <w:trHeight w:val="470"/>
        </w:trPr>
        <w:tc>
          <w:tcPr>
            <w:tcW w:w="653" w:type="dxa"/>
            <w:vAlign w:val="center"/>
          </w:tcPr>
          <w:p w14:paraId="3A27DD8F" w14:textId="77777777" w:rsidR="009C1400" w:rsidRPr="00A33870" w:rsidRDefault="009C140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</w:t>
            </w:r>
          </w:p>
          <w:p w14:paraId="266B943D" w14:textId="77777777" w:rsidR="009C1400" w:rsidRPr="00A33870" w:rsidRDefault="009C140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Nr.</w:t>
            </w:r>
          </w:p>
        </w:tc>
        <w:tc>
          <w:tcPr>
            <w:tcW w:w="6346" w:type="dxa"/>
            <w:vAlign w:val="center"/>
          </w:tcPr>
          <w:p w14:paraId="0822A11C" w14:textId="77777777" w:rsidR="009C1400" w:rsidRPr="00A33870" w:rsidRDefault="009C140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Pateiktų dokumentų pavadinimas</w:t>
            </w:r>
          </w:p>
        </w:tc>
        <w:tc>
          <w:tcPr>
            <w:tcW w:w="2654" w:type="dxa"/>
            <w:vAlign w:val="center"/>
          </w:tcPr>
          <w:p w14:paraId="338B6472" w14:textId="77777777" w:rsidR="009C1400" w:rsidRPr="00A33870" w:rsidRDefault="005A364F" w:rsidP="005A364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9C1400"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uslapių </w:t>
            </w:r>
          </w:p>
        </w:tc>
      </w:tr>
      <w:tr w:rsidR="009C1400" w:rsidRPr="00A33870" w14:paraId="6E427670" w14:textId="77777777" w:rsidTr="00C04C58">
        <w:trPr>
          <w:trHeight w:val="279"/>
        </w:trPr>
        <w:tc>
          <w:tcPr>
            <w:tcW w:w="653" w:type="dxa"/>
            <w:vAlign w:val="center"/>
          </w:tcPr>
          <w:p w14:paraId="648D7C95" w14:textId="77777777" w:rsidR="009C1400" w:rsidRPr="00A33870" w:rsidRDefault="009C140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6346" w:type="dxa"/>
            <w:vAlign w:val="center"/>
          </w:tcPr>
          <w:p w14:paraId="22F15DB6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Pasiūlymas</w:t>
            </w:r>
          </w:p>
        </w:tc>
        <w:tc>
          <w:tcPr>
            <w:tcW w:w="2654" w:type="dxa"/>
            <w:vAlign w:val="center"/>
          </w:tcPr>
          <w:p w14:paraId="20A4D314" w14:textId="79DE1E81" w:rsidR="009C1400" w:rsidRPr="00A33870" w:rsidRDefault="00D6164E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27</w:t>
            </w:r>
          </w:p>
        </w:tc>
      </w:tr>
      <w:tr w:rsidR="009C1400" w:rsidRPr="00A33870" w14:paraId="1643A509" w14:textId="77777777" w:rsidTr="00C0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53" w:type="dxa"/>
          </w:tcPr>
          <w:p w14:paraId="06C68E2B" w14:textId="77777777" w:rsidR="009C1400" w:rsidRPr="00A33870" w:rsidRDefault="009C1400" w:rsidP="00C04C58">
            <w:pPr>
              <w:ind w:left="10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6346" w:type="dxa"/>
            <w:shd w:val="clear" w:color="auto" w:fill="auto"/>
          </w:tcPr>
          <w:p w14:paraId="0A48B542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Įgaliojimas pasirašyti dokumentus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225E49D8" w14:textId="77777777" w:rsidR="009C1400" w:rsidRPr="00A33870" w:rsidRDefault="009C140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</w:p>
        </w:tc>
      </w:tr>
      <w:tr w:rsidR="009C1400" w:rsidRPr="00A33870" w14:paraId="649C11A3" w14:textId="77777777" w:rsidTr="00C0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53" w:type="dxa"/>
            <w:vAlign w:val="center"/>
          </w:tcPr>
          <w:p w14:paraId="3C1EFB46" w14:textId="77777777" w:rsidR="009C1400" w:rsidRPr="00A33870" w:rsidRDefault="009C140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6346" w:type="dxa"/>
            <w:shd w:val="clear" w:color="auto" w:fill="auto"/>
          </w:tcPr>
          <w:p w14:paraId="0B9A7E54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Gamintoju igaliojimai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40ED2472" w14:textId="7DBF574A" w:rsidR="009C1400" w:rsidRPr="00A33870" w:rsidRDefault="00A3387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</w:t>
            </w:r>
          </w:p>
        </w:tc>
      </w:tr>
      <w:tr w:rsidR="009C1400" w:rsidRPr="00A33870" w14:paraId="2243A49D" w14:textId="77777777" w:rsidTr="00C0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53" w:type="dxa"/>
            <w:vAlign w:val="center"/>
          </w:tcPr>
          <w:p w14:paraId="525D8D74" w14:textId="77777777" w:rsidR="009C1400" w:rsidRPr="00A33870" w:rsidRDefault="009C140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6346" w:type="dxa"/>
            <w:shd w:val="clear" w:color="auto" w:fill="auto"/>
          </w:tcPr>
          <w:p w14:paraId="6A0882EA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Sertifikatai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63933ACD" w14:textId="5928219F" w:rsidR="009C1400" w:rsidRPr="00A33870" w:rsidRDefault="00D91AAF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176</w:t>
            </w:r>
          </w:p>
        </w:tc>
      </w:tr>
      <w:tr w:rsidR="009C1400" w:rsidRPr="00A33870" w14:paraId="1D2D017D" w14:textId="77777777" w:rsidTr="00C04C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653" w:type="dxa"/>
            <w:vAlign w:val="center"/>
          </w:tcPr>
          <w:p w14:paraId="180EE238" w14:textId="77777777" w:rsidR="009C1400" w:rsidRPr="00A33870" w:rsidRDefault="009C1400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6346" w:type="dxa"/>
            <w:shd w:val="clear" w:color="auto" w:fill="auto"/>
          </w:tcPr>
          <w:p w14:paraId="0E094741" w14:textId="77777777" w:rsidR="009C1400" w:rsidRPr="00A33870" w:rsidRDefault="009C1400" w:rsidP="00C04C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338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Katalogai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14FF31FA" w14:textId="266E6A36" w:rsidR="009C1400" w:rsidRPr="00A33870" w:rsidRDefault="00573B2A" w:rsidP="00C04C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58</w:t>
            </w:r>
          </w:p>
        </w:tc>
      </w:tr>
    </w:tbl>
    <w:p w14:paraId="629EDEB1" w14:textId="77777777" w:rsidR="009C1400" w:rsidRPr="00A33870" w:rsidRDefault="009C1400" w:rsidP="009C140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9828"/>
      </w:tblGrid>
      <w:tr w:rsidR="009C1400" w:rsidRPr="00A33870" w14:paraId="2D700BAA" w14:textId="77777777" w:rsidTr="00C04C58">
        <w:trPr>
          <w:trHeight w:val="324"/>
        </w:trPr>
        <w:tc>
          <w:tcPr>
            <w:tcW w:w="9828" w:type="dxa"/>
          </w:tcPr>
          <w:p w14:paraId="03D214AE" w14:textId="77777777" w:rsidR="009C1400" w:rsidRPr="00A33870" w:rsidRDefault="009C1400" w:rsidP="00C04C5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7C31EE" w14:textId="650DBAB0" w:rsidR="005A364F" w:rsidRPr="00A33870" w:rsidRDefault="005A364F" w:rsidP="005A364F">
      <w:pPr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  <w:sectPr w:rsidR="005A364F" w:rsidRPr="00A33870" w:rsidSect="005337EC">
          <w:pgSz w:w="12240" w:h="15840"/>
          <w:pgMar w:top="990" w:right="1440" w:bottom="900" w:left="1440" w:header="720" w:footer="720" w:gutter="0"/>
          <w:cols w:space="720"/>
          <w:docGrid w:linePitch="360"/>
        </w:sectPr>
      </w:pPr>
      <w:r w:rsidRPr="00A33870">
        <w:rPr>
          <w:rFonts w:ascii="Times New Roman" w:hAnsi="Times New Roman" w:cs="Times New Roman"/>
          <w:sz w:val="24"/>
          <w:szCs w:val="24"/>
          <w:lang w:val="lt-LT"/>
        </w:rPr>
        <w:t>Viešųjų pirkimų vadovė                                                                                        Sandra Čai</w:t>
      </w:r>
      <w:r w:rsidR="00C244B0" w:rsidRPr="00A33870">
        <w:rPr>
          <w:rFonts w:ascii="Times New Roman" w:hAnsi="Times New Roman" w:cs="Times New Roman"/>
          <w:sz w:val="24"/>
          <w:szCs w:val="24"/>
          <w:lang w:val="lt-LT"/>
        </w:rPr>
        <w:t>kė</w:t>
      </w:r>
    </w:p>
    <w:tbl>
      <w:tblPr>
        <w:tblStyle w:val="TableGrid"/>
        <w:tblW w:w="15080" w:type="dxa"/>
        <w:jc w:val="center"/>
        <w:tblLayout w:type="fixed"/>
        <w:tblLook w:val="04A0" w:firstRow="1" w:lastRow="0" w:firstColumn="1" w:lastColumn="0" w:noHBand="0" w:noVBand="1"/>
      </w:tblPr>
      <w:tblGrid>
        <w:gridCol w:w="810"/>
        <w:gridCol w:w="2340"/>
        <w:gridCol w:w="3240"/>
        <w:gridCol w:w="2453"/>
        <w:gridCol w:w="1447"/>
        <w:gridCol w:w="1388"/>
        <w:gridCol w:w="1417"/>
        <w:gridCol w:w="1985"/>
      </w:tblGrid>
      <w:tr w:rsidR="00D6164E" w:rsidRPr="00D6164E" w14:paraId="21C5CE5E" w14:textId="77777777" w:rsidTr="00D6164E">
        <w:trPr>
          <w:jc w:val="center"/>
        </w:trPr>
        <w:tc>
          <w:tcPr>
            <w:tcW w:w="150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69972" w14:textId="77777777" w:rsidR="00D6164E" w:rsidRPr="00D6164E" w:rsidRDefault="00D6164E" w:rsidP="002A134B">
            <w:pPr>
              <w:pStyle w:val="NormalWeb"/>
              <w:spacing w:before="0" w:beforeAutospacing="0" w:after="40" w:afterAutospacing="0"/>
              <w:jc w:val="right"/>
              <w:rPr>
                <w:color w:val="000000" w:themeColor="text1"/>
                <w:sz w:val="20"/>
                <w:szCs w:val="20"/>
              </w:rPr>
            </w:pPr>
            <w:r w:rsidRPr="00D6164E">
              <w:rPr>
                <w:color w:val="000000" w:themeColor="text1"/>
                <w:sz w:val="20"/>
                <w:szCs w:val="20"/>
              </w:rPr>
              <w:lastRenderedPageBreak/>
              <w:t>Pirkimo dokumentų (SPS) 1 priedas</w:t>
            </w:r>
          </w:p>
          <w:p w14:paraId="78896D52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TECHNINĖ SPECIFIKACIJA</w:t>
            </w:r>
          </w:p>
          <w:p w14:paraId="4B33EAD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</w:p>
        </w:tc>
      </w:tr>
      <w:tr w:rsidR="00D6164E" w:rsidRPr="00D6164E" w14:paraId="6A1770C6" w14:textId="77777777" w:rsidTr="00D6164E">
        <w:trPr>
          <w:jc w:val="center"/>
        </w:trPr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C8ABAD3" w14:textId="77777777" w:rsidR="00D6164E" w:rsidRPr="00D6164E" w:rsidRDefault="00D6164E" w:rsidP="002A134B">
            <w:pPr>
              <w:spacing w:after="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14:paraId="312DFFD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20"/>
              </w:rPr>
              <w:t>Pirkimo dalies pavadinimas (gamintojas, prekės kodas)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</w:tcPr>
          <w:p w14:paraId="4CBD27CF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Techniniai reikalavimai</w:t>
            </w:r>
          </w:p>
        </w:tc>
        <w:tc>
          <w:tcPr>
            <w:tcW w:w="2453" w:type="dxa"/>
            <w:tcBorders>
              <w:top w:val="single" w:sz="4" w:space="0" w:color="auto"/>
            </w:tcBorders>
            <w:vAlign w:val="center"/>
          </w:tcPr>
          <w:p w14:paraId="0FAD1355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Komplektacija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7DCB6344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Preliminarus kiekis</w:t>
            </w: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br/>
              <w:t>vnt. 36 mėn.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7EAC1B2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  <w:t>Įkainis</w:t>
            </w:r>
          </w:p>
          <w:p w14:paraId="2B9B1704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  <w:t>1 vnt.</w:t>
            </w:r>
          </w:p>
          <w:p w14:paraId="77CEB88F" w14:textId="77777777" w:rsidR="00D6164E" w:rsidRPr="00D6164E" w:rsidRDefault="00D6164E" w:rsidP="002A1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  <w:t>Eur be PVM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08B4A6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  <w:t>Įkainis</w:t>
            </w:r>
          </w:p>
          <w:p w14:paraId="0AB2F079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  <w:t>1 vnt.</w:t>
            </w:r>
          </w:p>
          <w:p w14:paraId="0DC00044" w14:textId="77777777" w:rsidR="00D6164E" w:rsidRPr="00D6164E" w:rsidRDefault="00D6164E" w:rsidP="002A13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  <w:t>Eur su PVM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EDE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  <w:t xml:space="preserve">Pasiūlymo kaina </w:t>
            </w:r>
          </w:p>
          <w:p w14:paraId="65723992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lt-LT"/>
              </w:rPr>
              <w:t>Eur su PVM</w:t>
            </w:r>
          </w:p>
        </w:tc>
      </w:tr>
      <w:tr w:rsidR="00D6164E" w:rsidRPr="00D6164E" w14:paraId="43352897" w14:textId="77777777" w:rsidTr="00D6164E">
        <w:trPr>
          <w:trHeight w:val="1408"/>
          <w:jc w:val="center"/>
        </w:trPr>
        <w:tc>
          <w:tcPr>
            <w:tcW w:w="810" w:type="dxa"/>
            <w:vAlign w:val="center"/>
          </w:tcPr>
          <w:p w14:paraId="204E5AD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1" w:name="_Ref282523413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bookmarkEnd w:id="1"/>
        <w:tc>
          <w:tcPr>
            <w:tcW w:w="2340" w:type="dxa"/>
            <w:vAlign w:val="center"/>
          </w:tcPr>
          <w:p w14:paraId="7900783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Vienkameriai elektrokardiostimuliatoriai su išplėstomis programavimo galimybėmis,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sertifikuoti atlikti viso kūno magneto rezonanso tyrimus, </w:t>
            </w:r>
          </w:p>
          <w:p w14:paraId="2210F56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Boston Scientific, Prponent SR MRI+Ingevity MRI (lead) L210+7740,7741,7742, Katalogas Nr.1 psl.1-4, 5-8.</w:t>
            </w:r>
          </w:p>
          <w:p w14:paraId="7FA444D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5BF0E72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Prieširdžių arba skilvelių stimuliacijos dažnio adaptacija fiziniam krūviui.</w:t>
            </w:r>
          </w:p>
          <w:p w14:paraId="43E1C73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režimai: AOO, AAI(R), VOO, VVI(R), AAT, VVT.</w:t>
            </w:r>
          </w:p>
          <w:p w14:paraId="47A4A4A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dažnis: 40–170 (±10)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</w:t>
            </w:r>
          </w:p>
          <w:p w14:paraId="124E924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Maks. impulso trukmė – 0,1–1,5 ms, keičiant mažesne nei 0,1 ms padala.</w:t>
            </w:r>
          </w:p>
          <w:p w14:paraId="6B4EC3A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monitoravimo galimybė (įvykių registratorius).</w:t>
            </w:r>
          </w:p>
          <w:p w14:paraId="47B49BE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Masė ≤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20 g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tūris ≤12 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6CEF79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Skllvelių Impulso amplitudė reguliuojama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0,5–7,0 V ar platesnėse ribose, žingsnis ne daugiau 0,5 V.</w:t>
            </w:r>
          </w:p>
          <w:p w14:paraId="7CFC440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Prieširdžių impulso amplitudė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–5,0 V ar platesnėse ribose, žingsnis 0,5 V.</w:t>
            </w:r>
          </w:p>
          <w:p w14:paraId="74CB808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skilveliuose su kiekvienu impulsu ir su 5 V atsargine stimuliacija.</w:t>
            </w:r>
          </w:p>
          <w:p w14:paraId="3E0FE60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Jautrumas skilveliuose: 0,5 – 5,0 mV žingsnis kas 0,5 mV, 6,0–10,0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žingsnis 1,0 mV.</w:t>
            </w:r>
          </w:p>
          <w:p w14:paraId="02F9ADE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Jautrumas prieširdžíuose: 0,5 – 5,0 mV žingsnis kas 0,5 mV, 6,0–10,0 žingsnis 1,0 mV.</w:t>
            </w:r>
          </w:p>
          <w:p w14:paraId="3F90882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Stimuliacija ir jautrumas – vienpolis arba bipolis, programuojami nepriklausomai vienas nuo kito.</w:t>
            </w:r>
          </w:p>
          <w:p w14:paraId="26C4EE5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varžos matavimas keičiant poliškumą.</w:t>
            </w:r>
          </w:p>
          <w:p w14:paraId="6BF8F8E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Galima automatinė adaptacinė jautrumo kontrolė prieširdžiuose ir skilveliuose, suteikianti optimalią stimuliaciją.</w:t>
            </w:r>
          </w:p>
          <w:p w14:paraId="497128E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Intrakardinės elektrogramos registravimo galimybė, įvykių žymekliai.</w:t>
            </w:r>
          </w:p>
          <w:p w14:paraId="153A28D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Dažnio adaptacijos jutiklis: maks. dažnis 180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min., reguliuojamas nuolydis, slenkstis, reakcijos laikas, atsistatymo laikas, būtinos jutiklio histogramos.</w:t>
            </w:r>
          </w:p>
          <w:p w14:paraId="733E7A0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Prieširdinių aritmijų diagnostika ir histogramos (stimuliuojant AAI(R) režimu).</w:t>
            </w:r>
          </w:p>
          <w:p w14:paraId="3EDD47C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gamintojo garantija ≥10 metų.</w:t>
            </w:r>
          </w:p>
          <w:p w14:paraId="4A1744E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Saugomų elektrogramų trukmė ≥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10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min, epizodų trukmė ≥ 20 sekundžių, dauginės EKG, žymekliai, registruojami įvykiai: didelis prieširdžių ar skilvelių dažnis.</w:t>
            </w:r>
          </w:p>
          <w:p w14:paraId="79BC3BA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Prietaiso darbo trukmė ≥10 metų (60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min., 2,5 V, 0,4 ms, 500 Ω,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lastRenderedPageBreak/>
              <w:t>100% DS stimuliacija, saugomos EKG funkcija įjungta, 18 mėn. galiojimas iki implantacijos).</w:t>
            </w:r>
          </w:p>
          <w:p w14:paraId="454A0DD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Programuojami įspėjamieji signalai (garso ar vibracijos): prie ERI, skilvelių elektrodo varžos pokyčio, skilvelių stimuliacijos procento pokyčio, didelio skilvelių dažnio.</w:t>
            </w:r>
          </w:p>
          <w:p w14:paraId="4501377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Galimybė atlikti viso kūno 1,5T ir 3T magneto rezonanso tyrimus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(taip pat krūtinės ląstos ir širdies srityse).</w:t>
            </w:r>
          </w:p>
        </w:tc>
        <w:tc>
          <w:tcPr>
            <w:tcW w:w="2453" w:type="dxa"/>
            <w:vAlign w:val="center"/>
          </w:tcPr>
          <w:p w14:paraId="5ABA761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Komplekte turi būti įvairaus ilgio (40–100 cm) aktyvios fiksacijos skilveliniai arba prieširdiniai elektrodai, išskiriantys gliukokortikoidus,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sertifikuoti atlikti magneto rezonanso 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3E51860F" w14:textId="77777777" w:rsidR="00D6164E" w:rsidRPr="00D6164E" w:rsidRDefault="00D6164E" w:rsidP="002A134B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5890B348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88" w:type="dxa"/>
            <w:vAlign w:val="center"/>
          </w:tcPr>
          <w:p w14:paraId="423AB616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950,00</w:t>
            </w:r>
          </w:p>
        </w:tc>
        <w:tc>
          <w:tcPr>
            <w:tcW w:w="1417" w:type="dxa"/>
            <w:vAlign w:val="center"/>
          </w:tcPr>
          <w:p w14:paraId="6168372B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997,50</w:t>
            </w:r>
          </w:p>
        </w:tc>
        <w:tc>
          <w:tcPr>
            <w:tcW w:w="1985" w:type="dxa"/>
            <w:vAlign w:val="center"/>
          </w:tcPr>
          <w:p w14:paraId="761949E7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598 500,00</w:t>
            </w:r>
          </w:p>
        </w:tc>
      </w:tr>
      <w:tr w:rsidR="00D6164E" w:rsidRPr="00D6164E" w14:paraId="29CBFA7B" w14:textId="77777777" w:rsidTr="00D6164E">
        <w:trPr>
          <w:jc w:val="center"/>
        </w:trPr>
        <w:tc>
          <w:tcPr>
            <w:tcW w:w="810" w:type="dxa"/>
            <w:vAlign w:val="center"/>
          </w:tcPr>
          <w:p w14:paraId="6963047E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</w:p>
        </w:tc>
        <w:tc>
          <w:tcPr>
            <w:tcW w:w="2340" w:type="dxa"/>
            <w:vAlign w:val="center"/>
          </w:tcPr>
          <w:p w14:paraId="16B0353C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Dvikameriai elektrokardiostimuliatoriai</w:t>
            </w:r>
          </w:p>
          <w:p w14:paraId="00F7020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Boston Scientific, Prponent DR MRI+Ingevity MRI (2 lead) L211+7740,7741,7742, Katalogas Nr.1 psl.1-4, 5-8.</w:t>
            </w:r>
          </w:p>
          <w:p w14:paraId="1F14DDF2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7E9350D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dažnio adaptacija fiziniam krūviui.</w:t>
            </w:r>
          </w:p>
          <w:p w14:paraId="74927D0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Darbo trukmė – daugiau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9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metų.</w:t>
            </w:r>
          </w:p>
          <w:p w14:paraId="32D42B8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monitoravimo galimybė (įvykių registratorius).</w:t>
            </w:r>
          </w:p>
          <w:p w14:paraId="1096786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Intrakardinės elektrogramos registravimo galimybė, įvykių žymekliai.</w:t>
            </w:r>
          </w:p>
          <w:p w14:paraId="77955D7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režimo perjungimas – „auto mode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switch“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382F362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Automatiniai AV intervalo ilginimo (nuosavo AV laidumo „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paieškos“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algoritmai.</w:t>
            </w:r>
          </w:p>
          <w:p w14:paraId="063C8E1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skilveliuose su kiekvienu impulsu ir su atsargine stimuliacija.</w:t>
            </w:r>
          </w:p>
          <w:p w14:paraId="5C23FD1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Masė ≤ 20g, tūris ≤10cm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BB15B68" w14:textId="77777777" w:rsidR="00D6164E" w:rsidRPr="00D6164E" w:rsidRDefault="00D6164E" w:rsidP="002A134B">
            <w:pPr>
              <w:widowControl w:val="0"/>
              <w:suppressAutoHyphens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gamintojo garantija ≥5 metai.</w:t>
            </w:r>
          </w:p>
          <w:p w14:paraId="0E0C8EE2" w14:textId="77777777" w:rsidR="00D6164E" w:rsidRPr="00D6164E" w:rsidRDefault="00D6164E" w:rsidP="002A134B">
            <w:pPr>
              <w:widowControl w:val="0"/>
              <w:suppressAutoHyphens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Galimybė atlikti magneto rezonanso tyrimus, išskyrus širdies ir krūtinės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lastRenderedPageBreak/>
              <w:t>srities zonas.</w:t>
            </w:r>
          </w:p>
        </w:tc>
        <w:tc>
          <w:tcPr>
            <w:tcW w:w="2453" w:type="dxa"/>
            <w:vAlign w:val="center"/>
          </w:tcPr>
          <w:p w14:paraId="12D22F5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Komplekte turi būti:</w:t>
            </w:r>
          </w:p>
          <w:p w14:paraId="24701CF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 Įvairaus ilgio (40-100 cm) aktyvios fiksacijos, skilveliniai elektrodai, išskiriantys gliukokortikoidus,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sertifikuoti atlikti magneto rezonanso 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C14E8B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4930369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2. Įvairaus ilgio (40-55 cm) aktyvios fiksacijos tiesūs prieširdiniai elektrodai, išskiriantys gliukokortikoidus,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sertifikuoti atlikti magneto rezonanso 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47" w:type="dxa"/>
            <w:vAlign w:val="center"/>
          </w:tcPr>
          <w:p w14:paraId="59AAA8E6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88" w:type="dxa"/>
            <w:vAlign w:val="center"/>
          </w:tcPr>
          <w:p w14:paraId="031E774B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17" w:type="dxa"/>
            <w:vAlign w:val="center"/>
          </w:tcPr>
          <w:p w14:paraId="42D335C3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1 050,00</w:t>
            </w:r>
          </w:p>
        </w:tc>
        <w:tc>
          <w:tcPr>
            <w:tcW w:w="1985" w:type="dxa"/>
            <w:vAlign w:val="center"/>
          </w:tcPr>
          <w:p w14:paraId="3BC2588D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420 000,00</w:t>
            </w:r>
          </w:p>
        </w:tc>
      </w:tr>
      <w:tr w:rsidR="00D6164E" w:rsidRPr="00D6164E" w14:paraId="507DC0BF" w14:textId="77777777" w:rsidTr="00D6164E">
        <w:trPr>
          <w:jc w:val="center"/>
        </w:trPr>
        <w:tc>
          <w:tcPr>
            <w:tcW w:w="810" w:type="dxa"/>
            <w:vAlign w:val="center"/>
          </w:tcPr>
          <w:p w14:paraId="115511AF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2" w:name="_Ref282523764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</w:t>
            </w:r>
          </w:p>
        </w:tc>
        <w:bookmarkEnd w:id="2"/>
        <w:tc>
          <w:tcPr>
            <w:tcW w:w="2340" w:type="dxa"/>
            <w:vAlign w:val="center"/>
          </w:tcPr>
          <w:p w14:paraId="0794279E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Dvikameriai elektrokardiostimuliatoriai su išplėstomis programavimo galimybėmis</w:t>
            </w:r>
          </w:p>
          <w:p w14:paraId="59C07EF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Boston Scientific, Prponent DR MRI+Fineline II MRI (2 lead) L211+4469,4470,4471, Katalogas Nr.1 psl.1-4, 40-41.</w:t>
            </w:r>
          </w:p>
          <w:p w14:paraId="48D4784A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  <w:p w14:paraId="1A179A8F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14:paraId="1691141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dažnio adaptacija fiziniam krūviui.</w:t>
            </w:r>
          </w:p>
          <w:p w14:paraId="56BCED1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režimai: AOO, AAI(R), VOO, VVI(R), VDD, DOO, DDI, DDD(R).</w:t>
            </w:r>
          </w:p>
          <w:p w14:paraId="28E0FF7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dažnis: 40–170 (±10)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</w:t>
            </w:r>
          </w:p>
          <w:p w14:paraId="5AB5968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Impulso trukmė – 0,1–1,5 ms ar platesnėse ribose, keičiant ne didesne nei 0,1 ms padala.</w:t>
            </w:r>
          </w:p>
          <w:p w14:paraId="035D980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monitoravimo galimybė (įvykių registratorius).</w:t>
            </w:r>
          </w:p>
          <w:p w14:paraId="389D571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Masė mažesnė nei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20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g, tūris ≤12cm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07223F4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Skilvelių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 amplitudė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bent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–7,0 V ar platesnėse ribose, žingsnis ne daugiau nei 0,5 V.</w:t>
            </w:r>
          </w:p>
          <w:p w14:paraId="47E27CA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Prieširdžių stimuliacijos amplitudė bent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–5,0 V ar platesnėse ribose, žingsnis ne daugiau 0,5 V.</w:t>
            </w:r>
          </w:p>
          <w:p w14:paraId="56D5082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skilveliuose su kiekvienu impulsu ir su 5 V atsargine stimuliacija.</w:t>
            </w:r>
          </w:p>
          <w:p w14:paraId="45A6B92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Programuojamas jautrumas skilveliuose: 0,5–5,0 V žingsnis kas 0,5 mV ir 6,0–10,0 žingsnis 1,0 mV.</w:t>
            </w:r>
          </w:p>
          <w:p w14:paraId="281ADA9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Programuojamas jautrumas prieširdžiuose: 0,15 – 1,0 mV žingsnis kas 0,25 mV ir 1,0–4,0 mV žingsnis 0,5 mV.</w:t>
            </w:r>
          </w:p>
          <w:p w14:paraId="294104F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Stimuliacija ir jautrumas vienpoliai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arba bipoliai, programuojami nepriklausomai vienas nuo kito.</w:t>
            </w:r>
          </w:p>
          <w:p w14:paraId="3E6821F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varžos matavimas keičiant poliškumą.</w:t>
            </w:r>
          </w:p>
          <w:p w14:paraId="3BECD1D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Galima automatinė adaptacinė jautrumo kontrolė prieširdžiuose ir skilveliuose, suteikianti optimalią stimuliaciją.</w:t>
            </w:r>
          </w:p>
          <w:p w14:paraId="073AB9F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Intrakardinės elektrogramos registravimo galimybė, įvykių žymekliai.</w:t>
            </w:r>
          </w:p>
          <w:p w14:paraId="72FBF2B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Dažnio adaptacijos jutiklis: maks. dažnis 180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min., reguliuojamas nuolydis, slenkstis, reakcijos laikas, atsistatymo laikas, būtinos jutiklio histogramos.</w:t>
            </w:r>
          </w:p>
          <w:p w14:paraId="469A6D9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Saugomų elektrogramų trukmė ≥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10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min, epizodų trukmė ≥ 20 sekundžių, dauginės EKG, žymekliai, registruojami įvykiai: didelis prieširdžių ir skilvelių dažnis.</w:t>
            </w:r>
          </w:p>
          <w:p w14:paraId="2D6ABB9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Prietaiso darbo trukmė ≥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9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metų (60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min., 2,5 V, 0,4 ms, 500 Ω, 100% DDD stimuliacija, saugomos EKG funkcija įjungta, 18 mėn. galiojimas iki implantacijos).</w:t>
            </w:r>
          </w:p>
          <w:p w14:paraId="72AAFD6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gamintojo garantija ≥ 7 metai.</w:t>
            </w:r>
          </w:p>
          <w:p w14:paraId="24C8FE3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režimo perjungimas – „auto mode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switch“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4DCD3FB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Automatiniai AV intervalo ilginimo (nuosavo AV laidumo „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paieškos“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algoritmas.</w:t>
            </w:r>
          </w:p>
          <w:p w14:paraId="561186F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Programuojami įspėjamieji signalai (garso ar vibracijos): prie ERI, skilvelių elektrodo varžos pokyčio, skilvelių stimuliacijos procento pokyčio, didelio skilvelių dažnio.</w:t>
            </w:r>
          </w:p>
          <w:p w14:paraId="7972F8B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Prietaisas gali automatiškai nutraukti atsiradusį prieširdžių plazdėjimą dažna stimuliacija.</w:t>
            </w:r>
          </w:p>
          <w:p w14:paraId="4ABC2F3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atlikti magneto rezonanso tyrimus (nebūtinai krūtinės ląstos ir širdies srityse).</w:t>
            </w:r>
          </w:p>
        </w:tc>
        <w:tc>
          <w:tcPr>
            <w:tcW w:w="2453" w:type="dxa"/>
            <w:vAlign w:val="center"/>
          </w:tcPr>
          <w:p w14:paraId="306B32F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Komplekte turi būti:</w:t>
            </w:r>
          </w:p>
          <w:p w14:paraId="1B8EB7C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 Įvairaus ilgio (40–100) cm aktyvios fiksacijos, išskiriantys gliukokortikoidus skilveliniai elektrodai,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sertifikuoti atlikti magneto rezonanso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.</w:t>
            </w:r>
            <w:proofErr w:type="gramEnd"/>
          </w:p>
          <w:p w14:paraId="4D2CE771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Įvairaus ilgio (40–55) cm aktyvios fiksacijos tiesūs prieširdiniai elektrodai, išskiriantys gliukokortikoidus,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sertifikuoti atlikti magneto rezonanso tyrimus</w:t>
            </w:r>
          </w:p>
        </w:tc>
        <w:tc>
          <w:tcPr>
            <w:tcW w:w="1447" w:type="dxa"/>
            <w:vAlign w:val="center"/>
          </w:tcPr>
          <w:p w14:paraId="4EB7C2F3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388" w:type="dxa"/>
            <w:vAlign w:val="center"/>
          </w:tcPr>
          <w:p w14:paraId="7ABEC981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17" w:type="dxa"/>
            <w:vAlign w:val="center"/>
          </w:tcPr>
          <w:p w14:paraId="044542EB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1 050,00</w:t>
            </w:r>
          </w:p>
        </w:tc>
        <w:tc>
          <w:tcPr>
            <w:tcW w:w="1985" w:type="dxa"/>
            <w:vAlign w:val="center"/>
          </w:tcPr>
          <w:p w14:paraId="7024D7F5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1 260 000,00</w:t>
            </w:r>
          </w:p>
        </w:tc>
      </w:tr>
      <w:tr w:rsidR="00D6164E" w:rsidRPr="00D6164E" w14:paraId="726507B4" w14:textId="77777777" w:rsidTr="00D6164E">
        <w:trPr>
          <w:jc w:val="center"/>
        </w:trPr>
        <w:tc>
          <w:tcPr>
            <w:tcW w:w="810" w:type="dxa"/>
            <w:vAlign w:val="center"/>
          </w:tcPr>
          <w:p w14:paraId="03584B36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5.</w:t>
            </w:r>
          </w:p>
        </w:tc>
        <w:tc>
          <w:tcPr>
            <w:tcW w:w="2340" w:type="dxa"/>
            <w:vAlign w:val="center"/>
          </w:tcPr>
          <w:p w14:paraId="6D4A18B4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Dvikameriai elektrokardiostimuliatoriai sertifikuoti atlikti viso kūno magneto rezonanso tyrimus</w:t>
            </w:r>
          </w:p>
          <w:p w14:paraId="4EA2932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Boston Scientific, Prponent DR MRI+Ingevity MRI (2 lead) L211+7740,7741,7742, Katalogas Nr.1 psl.1-4, 5-8.</w:t>
            </w:r>
          </w:p>
          <w:p w14:paraId="4DF4DA79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  <w:p w14:paraId="456E257B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14:paraId="2DA0AB2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režimai: AOO, AAI(R), VOO, VVI(R), VDD, DOO, DDI, DDD(R).</w:t>
            </w:r>
          </w:p>
          <w:p w14:paraId="07D2343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dažnis: 40–170 (±10)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</w:t>
            </w:r>
          </w:p>
          <w:p w14:paraId="2628BA1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Maks. impulso trukmė – 0,1–1,5 ms, keičiant mažesne nei 0,1 ms padala – būtina.</w:t>
            </w:r>
          </w:p>
          <w:p w14:paraId="0377644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monitoravimo galimybė (įvykių registratorius).</w:t>
            </w:r>
          </w:p>
          <w:p w14:paraId="164F284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Skilvelių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 amplitudė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bent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–7,0 V ar platesnėse ribose, žingsnis ne daugiau 0,5 V.</w:t>
            </w:r>
          </w:p>
          <w:p w14:paraId="75C7F00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Prieširdžių stimuliacijos amplitudė bent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–5,0 V ar platesnėse ribose, žingsnis ne daugiau 0,5 V.</w:t>
            </w:r>
          </w:p>
          <w:p w14:paraId="124FE8A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skilveliuose su kiekvienu impulsu ir su 5 V atsargine stimuliacija.</w:t>
            </w:r>
          </w:p>
          <w:p w14:paraId="1E9E0E3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Programuojamas jautrumas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skilveliuose: 0,5–5,0 V žingsnis kas 0,5 mV ir 6,0–10,0 žingsnis 1,0 mV.</w:t>
            </w:r>
          </w:p>
          <w:p w14:paraId="3095086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Programuojamas jautrumas prieširdžiuose: 0,15 – 1,0 mV žingsnis kas 0,25 mV ir 1,0–4,0 mV žingsnis 0,5 mV.</w:t>
            </w:r>
          </w:p>
          <w:p w14:paraId="606F89B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Stimuliacija ir jautrumas vienpoliai arba bipoliai, programuojami nepriklausomai vienas nuo kito.</w:t>
            </w:r>
          </w:p>
          <w:p w14:paraId="320323D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varžos matavimas keičiant poliškumą.</w:t>
            </w:r>
          </w:p>
          <w:p w14:paraId="3D82102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Galima automatinė adaptacinė jautrumo kontrolė prieširdžiuose ir skilveliuose, suteikianti optimalią stimuliaciją.</w:t>
            </w:r>
          </w:p>
          <w:p w14:paraId="41B33C8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Intrakardinės elektrogramos registravimo galimybė, įvykių žymekliai.</w:t>
            </w:r>
          </w:p>
          <w:p w14:paraId="1424F68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Dažnio adaptacijos jutiklis: maks. dažnis 180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min., reguliuojamas nuolydis, slenkstis, reakcijos laikas, atsistatymo laikas, būtinos jutiklio histogramos.</w:t>
            </w:r>
          </w:p>
          <w:p w14:paraId="6911A44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Saugomų elektrogramų trukmė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≥10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min, epizodų trukmė ≥ 20 sekundžių, dauginės EKG, žymekliai, registruojami įvykiai: didelis prieširdžių ir skilvelių dažnis.</w:t>
            </w:r>
          </w:p>
          <w:p w14:paraId="64D91E5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Prietaiso darbo trukmė ≥ 9 metai (60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min., 2,5 V, 0,4 ms, 500 Ω, 1000% DDD stimuliacija, saugomos EKG funkcija įjungta, 18 mėn.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galiojimas iki implantacijos)</w:t>
            </w:r>
          </w:p>
          <w:p w14:paraId="786D35C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gamintojo garantija ≥ 7 metai.</w:t>
            </w:r>
          </w:p>
          <w:p w14:paraId="10B44AF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režimo perjungimas – „auto mode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switch“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FAD9AF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Automatiniai AV intervalo ilginimo (nuosavo AV laidumo „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paieškos“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algoritmas.</w:t>
            </w:r>
          </w:p>
          <w:p w14:paraId="721E9B0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Programuojami įspėjamieji signalai (garso ar vibracijos): prie ERI, skilvelių elektrodo varžos pokyčio, skilvelių stimuliacijos procento pokyčio, didelio skilvelių dažnio.</w:t>
            </w:r>
          </w:p>
          <w:p w14:paraId="1B2EE08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Prietaisas gali automatiškai nutraukti atsiradusį prieširdžių plazdėjimą dažna stimuliacija.</w:t>
            </w:r>
          </w:p>
          <w:p w14:paraId="70681AF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Galimybė atlikti viso kūno 1,5T ir 3T magneto rezonanso tyrimus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(taip pat krūtinės ląstos ir širdies srityse).</w:t>
            </w:r>
          </w:p>
        </w:tc>
        <w:tc>
          <w:tcPr>
            <w:tcW w:w="2453" w:type="dxa"/>
            <w:vAlign w:val="center"/>
          </w:tcPr>
          <w:p w14:paraId="64DF6EF6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Komplekte ne didesnio nei 7F diametro elektrodai,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sertifikuoti  krūtinės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zonos/širdies MRT tyrimams atlikti.</w:t>
            </w:r>
          </w:p>
        </w:tc>
        <w:tc>
          <w:tcPr>
            <w:tcW w:w="1447" w:type="dxa"/>
            <w:vAlign w:val="center"/>
          </w:tcPr>
          <w:p w14:paraId="6AB0CFA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388" w:type="dxa"/>
            <w:vAlign w:val="center"/>
          </w:tcPr>
          <w:p w14:paraId="1C1BE070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17" w:type="dxa"/>
            <w:vAlign w:val="center"/>
          </w:tcPr>
          <w:p w14:paraId="747DF230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1 050,00</w:t>
            </w:r>
          </w:p>
        </w:tc>
        <w:tc>
          <w:tcPr>
            <w:tcW w:w="1985" w:type="dxa"/>
            <w:vAlign w:val="center"/>
          </w:tcPr>
          <w:p w14:paraId="1EC122E9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52 500,00</w:t>
            </w:r>
          </w:p>
        </w:tc>
      </w:tr>
      <w:tr w:rsidR="00D6164E" w:rsidRPr="00D6164E" w14:paraId="37FD3950" w14:textId="77777777" w:rsidTr="00D6164E">
        <w:trPr>
          <w:jc w:val="center"/>
        </w:trPr>
        <w:tc>
          <w:tcPr>
            <w:tcW w:w="810" w:type="dxa"/>
            <w:vAlign w:val="center"/>
          </w:tcPr>
          <w:p w14:paraId="28E57409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7.</w:t>
            </w:r>
          </w:p>
        </w:tc>
        <w:tc>
          <w:tcPr>
            <w:tcW w:w="2340" w:type="dxa"/>
            <w:vAlign w:val="center"/>
          </w:tcPr>
          <w:p w14:paraId="05A149A0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Dvikameriai elektrokardiostimuliatoriai su dviem fizinio krūvio jutikliais (judesio ir plaučių ventiliacijos)</w:t>
            </w:r>
          </w:p>
          <w:p w14:paraId="1792362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Boston Scientific, Prponent DR MRI+Ingevity MRI (2 lead) L211+7740,7741,7742, Katalogas Nr.1 psl.1-4, 5-8.</w:t>
            </w:r>
          </w:p>
          <w:p w14:paraId="5F33298A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48CD6AA6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DDDR ir paprastesni stimuliavimo režimai.</w:t>
            </w:r>
          </w:p>
          <w:p w14:paraId="0B814224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Svoris ne didesnis kaip 25 g, tūris ne daugiau 12 mm³.</w:t>
            </w:r>
          </w:p>
          <w:p w14:paraId="78D31EC4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Korpuso storis ne daugiau 7,5 mm.</w:t>
            </w:r>
          </w:p>
          <w:p w14:paraId="56502E2D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dažnio keitimas pagal autonominės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nervų  sistemos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tonusą.</w:t>
            </w:r>
          </w:p>
          <w:p w14:paraId="5D08609E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Maks. impulso amplitudė - ne mažiau 7,5 V.</w:t>
            </w:r>
          </w:p>
          <w:p w14:paraId="256F794C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Maks. impulso trukmė - ne mažiau 1,5 ms.</w:t>
            </w:r>
          </w:p>
          <w:p w14:paraId="408D21AA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Keičiamas stimuliuojančio impulso poliškumas (vienpolis ar bipolis).</w:t>
            </w:r>
          </w:p>
          <w:p w14:paraId="0151546C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Darbo trukmė, stimuliuojant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skilvelius 100 proc. 60 k./min. dažniu - ne mažiau 7 metų.</w:t>
            </w:r>
          </w:p>
          <w:p w14:paraId="282068A9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Jautrumas signalui prieširdžiuose – ≤0,5 mV.</w:t>
            </w:r>
          </w:p>
          <w:p w14:paraId="7E5BE26D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Jautrumas vidiniam signalui skilveliuose – ≤1 mV.</w:t>
            </w:r>
          </w:p>
          <w:p w14:paraId="260A5C6F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Intrakardinės elektrogramos registracijos galimybė realiuoju laiku.</w:t>
            </w:r>
          </w:p>
          <w:p w14:paraId="7688CEAF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Stimuliatoriaus veiklos kanalo ("marker channel") registracija programavimo metu realiuoju laiku.</w:t>
            </w:r>
          </w:p>
          <w:p w14:paraId="796E10E6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Suminė širdies susitraukimų dažnio histograma.</w:t>
            </w:r>
          </w:p>
          <w:p w14:paraId="0E8B352E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ir nuosavos širdies veiklos įvykių registratorius.</w:t>
            </w:r>
          </w:p>
          <w:p w14:paraId="0D83CF4D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rieširdžiu ir skilvelių didelio dažnio veiklos epizodų registracija.</w:t>
            </w:r>
          </w:p>
          <w:p w14:paraId="14B4692F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režimo perjungimas („auto mode switch") į DDI režimą.</w:t>
            </w:r>
          </w:p>
          <w:p w14:paraId="6833E9FE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Du dažnio adaptacijos jutikliai - judesio ir plaučių ventiliacijos.</w:t>
            </w:r>
          </w:p>
          <w:p w14:paraId="2AA49EC6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valdyti radio ryšiu.</w:t>
            </w:r>
          </w:p>
          <w:p w14:paraId="086BE22E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atlikti 1,5 Tesla MRT tyrimą.</w:t>
            </w:r>
          </w:p>
          <w:p w14:paraId="2DD0C6CB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Automatinė laikmačio funkcija, po MRT skanavimo nereikalaujanti rankiniu būdu perprogramuoti iš MRT režimo į įprastinį.</w:t>
            </w:r>
          </w:p>
        </w:tc>
        <w:tc>
          <w:tcPr>
            <w:tcW w:w="2453" w:type="dxa"/>
            <w:vAlign w:val="center"/>
          </w:tcPr>
          <w:p w14:paraId="3D67298C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Komplekte turi būti ne didesnio nei 6F diametro elektrodai: bipoliniai, išskiriantys gliukokortikoidus, 45–55 cm prieširdinis ir 50–60 cm skilvelinis.</w:t>
            </w:r>
          </w:p>
          <w:p w14:paraId="39B1A47F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F005E4C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7C2E725B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388" w:type="dxa"/>
            <w:vAlign w:val="center"/>
          </w:tcPr>
          <w:p w14:paraId="1CE60ADE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1 250,00</w:t>
            </w:r>
          </w:p>
        </w:tc>
        <w:tc>
          <w:tcPr>
            <w:tcW w:w="1417" w:type="dxa"/>
            <w:vAlign w:val="center"/>
          </w:tcPr>
          <w:p w14:paraId="403B993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1 312,50</w:t>
            </w:r>
          </w:p>
        </w:tc>
        <w:tc>
          <w:tcPr>
            <w:tcW w:w="1985" w:type="dxa"/>
            <w:vAlign w:val="center"/>
          </w:tcPr>
          <w:p w14:paraId="497210D9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19 687,50</w:t>
            </w:r>
          </w:p>
        </w:tc>
      </w:tr>
      <w:tr w:rsidR="00D6164E" w:rsidRPr="00D6164E" w14:paraId="739D0706" w14:textId="77777777" w:rsidTr="00D6164E">
        <w:trPr>
          <w:jc w:val="center"/>
        </w:trPr>
        <w:tc>
          <w:tcPr>
            <w:tcW w:w="810" w:type="dxa"/>
            <w:vAlign w:val="center"/>
          </w:tcPr>
          <w:p w14:paraId="088C7BC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2340" w:type="dxa"/>
            <w:vAlign w:val="center"/>
          </w:tcPr>
          <w:p w14:paraId="1075EA66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Dvikameriai elektrokardiostimuliatoriai be elektrodų</w:t>
            </w:r>
          </w:p>
          <w:p w14:paraId="16AE01C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Boston Scientific, Prponent DR MRI L211, Katalogas Nr.1 psl.1-4.</w:t>
            </w:r>
          </w:p>
          <w:p w14:paraId="2C861385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2EA796F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Stimuliacijos dažnio adaptacija fiziniam krūviui.</w:t>
            </w:r>
          </w:p>
          <w:p w14:paraId="6E56ECF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režimai: AOO, AAI(R),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VOO, VVI(R), VDD, DOO, DDI, DDD(R).</w:t>
            </w:r>
          </w:p>
          <w:p w14:paraId="17CE009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dažnis: 40–170 (±10)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</w:t>
            </w:r>
          </w:p>
          <w:p w14:paraId="54F9B60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Maks. impulso trukmė – 0,1–1,5 ms, keičiant mažesne nei 0,1 ms padala – būtina.</w:t>
            </w:r>
          </w:p>
          <w:p w14:paraId="0AC969E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monitoravimo galimybė (įvykių registratorius).</w:t>
            </w:r>
          </w:p>
          <w:p w14:paraId="6BF0E60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Masė mažesnė nei 25 g, tūris ≤12cm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13B5D1A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Skilvelių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 amplitudė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bent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–7,0 V ar platesnėse ribose, žingsnis ne daugiau 0,5 V.</w:t>
            </w:r>
          </w:p>
          <w:p w14:paraId="4139644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Prieširdžių stimuliacijos amplitudė bent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–5,0 V ar platesnėse ribose, žingsnis ne daugiau 0,5 V.</w:t>
            </w:r>
          </w:p>
          <w:p w14:paraId="51C841B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skilveliuose su kiekvienu impulsu ir su 5 V atsargine stimuliacija.</w:t>
            </w:r>
          </w:p>
          <w:p w14:paraId="0A8D1DF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Programuojamas jautrumas skilveliuose: 0,5–5,0 V žingsnis kas 0,5 mV ir 6,0–10,0 žingsnis 1,0 mV.</w:t>
            </w:r>
          </w:p>
          <w:p w14:paraId="62C3271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Programuojamas jautrumas prieširdžiuose: 0,15 – 1,0 mV žingsnis kas 0,25 mV ir 1,0–4,0 mV žingsnis 0,5 mV.</w:t>
            </w:r>
          </w:p>
          <w:p w14:paraId="73C00E3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Stimuliacija ir jautrumas vienpoliai arba bipoliai, programuojami nepriklausomai vienas nuo kito.</w:t>
            </w:r>
          </w:p>
          <w:p w14:paraId="29EF861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varžos matavimas keičiant poliškumą.</w:t>
            </w:r>
          </w:p>
          <w:p w14:paraId="64F8F0D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Galima automatinė adaptacinė jautrumo kontrolė prieširdžiuose ir skilveliuose, suteikianti optimalią stimuliaciją.</w:t>
            </w:r>
          </w:p>
          <w:p w14:paraId="3D3CF81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Intrakardinės elektrogramos registravimo galimybė, įvykių žymekliai.</w:t>
            </w:r>
          </w:p>
          <w:p w14:paraId="6706983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Dažnio adaptacijos jutiklis: maks. dažnis 180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min., reguliuojamas nuolydis, slenkstis, reakcijos laikas, atsistatymo laikas, būtinos jutiklio histogramos.</w:t>
            </w:r>
          </w:p>
          <w:p w14:paraId="03098A1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Saugomų elektrogramų trukmė ≥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10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min, epizodų trukmė ≥20 sekundžių, dauginės EKG, žymekliai, registruojami įvykiai: didelis prieširdžių ir skilvelių dažnis.</w:t>
            </w:r>
          </w:p>
          <w:p w14:paraId="2003324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Prietaiso darbo trukmė ≥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9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metų (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60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min., 2,5 V, 0,4 ms, 500 Ω, 100% DDD stimuliacija, saugomos EKG funkcija įjungta, 18 mėn. galiojimas iki implantacijos).</w:t>
            </w:r>
          </w:p>
          <w:p w14:paraId="35ABAD4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gamintojo garantija ≥ 7 metai.</w:t>
            </w:r>
          </w:p>
          <w:p w14:paraId="16242A9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režimo perjungimas – „auto mode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switch“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048348A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Automatiniai AV intervalo ilginimo (nuosavo AV laidumo „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paieškos“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algoritmas.</w:t>
            </w:r>
          </w:p>
          <w:p w14:paraId="3B8758C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Programuojami įspėjamieji signalai (garso ar vibracijos): prie ERI, skilvelių elektrodo varžos pokyčio, skilvelių stimuliacijos procento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pokyčio, didelio skilvelių dažnio.</w:t>
            </w:r>
          </w:p>
          <w:p w14:paraId="5264CA6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Prietaisas gali automatiškai nutraukti atsiradusį prieširdžių plazdėjimą dažna stimuliacija.</w:t>
            </w:r>
          </w:p>
          <w:p w14:paraId="7FB535D7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atlikti magnetinio rezonanso tyrimus (nebūtinai krūtinės ląstos ir širdies srityse).</w:t>
            </w:r>
          </w:p>
        </w:tc>
        <w:tc>
          <w:tcPr>
            <w:tcW w:w="2453" w:type="dxa"/>
            <w:vAlign w:val="center"/>
          </w:tcPr>
          <w:p w14:paraId="65DF7F4D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4A23931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88" w:type="dxa"/>
            <w:vAlign w:val="center"/>
          </w:tcPr>
          <w:p w14:paraId="51CF1606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696,00</w:t>
            </w:r>
          </w:p>
        </w:tc>
        <w:tc>
          <w:tcPr>
            <w:tcW w:w="1417" w:type="dxa"/>
            <w:vAlign w:val="center"/>
          </w:tcPr>
          <w:p w14:paraId="108CCC42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730,80</w:t>
            </w:r>
          </w:p>
        </w:tc>
        <w:tc>
          <w:tcPr>
            <w:tcW w:w="1985" w:type="dxa"/>
            <w:vAlign w:val="center"/>
          </w:tcPr>
          <w:p w14:paraId="0484BEE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219 240,00</w:t>
            </w:r>
          </w:p>
        </w:tc>
      </w:tr>
      <w:tr w:rsidR="00D6164E" w:rsidRPr="00D6164E" w14:paraId="65AFDC1F" w14:textId="77777777" w:rsidTr="00D6164E">
        <w:trPr>
          <w:jc w:val="center"/>
        </w:trPr>
        <w:tc>
          <w:tcPr>
            <w:tcW w:w="810" w:type="dxa"/>
            <w:vAlign w:val="center"/>
          </w:tcPr>
          <w:p w14:paraId="6A236039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340" w:type="dxa"/>
            <w:vAlign w:val="center"/>
          </w:tcPr>
          <w:p w14:paraId="6A2F4C09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Stimuliatoriai biventrikulinei stimuliacijai</w:t>
            </w:r>
          </w:p>
          <w:p w14:paraId="3384F39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Boston Scientific, Visionist CRT-P+Acuity X4+Ingevity MRI+Acuity Pro+Acuity whisper view 4228+4671-4628+7740,7741, 7742 (CTP-P, Katalogas Nr.1 psl.33-39, 5-8, 23-28</w:t>
            </w:r>
          </w:p>
          <w:p w14:paraId="0E8217DE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2FDA469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dažnio adaptacija fiziniam krūviui.</w:t>
            </w:r>
          </w:p>
          <w:p w14:paraId="63D3B9E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DS amplitudė 0,1–7,0 V ar platesnėse ribose, keičiant žingsniu 0,5 V ar mažesniu.</w:t>
            </w:r>
          </w:p>
          <w:p w14:paraId="4C8F5D4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DP amplitudė 0,1–5,0 V ar platesnėse ribose, žingsnis 0,5 V.</w:t>
            </w:r>
          </w:p>
          <w:p w14:paraId="32F9895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monitoravimo galimybė (įvykių registratorius).</w:t>
            </w:r>
          </w:p>
          <w:p w14:paraId="2A178D3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režimo perjungimas – „auto mode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switch“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490C44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Masė mažesnė nei 30 g, tūris ≤ 15cm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20C5CC9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Atskirai reguliuojami kairiojo skilvelio ir dešiniojo skilvelio stimuliacijos kanalų parametrai.</w:t>
            </w:r>
          </w:p>
          <w:p w14:paraId="5F4610D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Įvykių registratorius, intrakardinės elektrogramos registravimo galimybė telemetrijos būdu, įvykių žymekliai.</w:t>
            </w:r>
          </w:p>
          <w:p w14:paraId="1E02235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VV užlaikymo programavimas: vienu metu, pirma DS, pirma KS.</w:t>
            </w:r>
          </w:p>
          <w:p w14:paraId="531187E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programuoti kairiojo skilvelio elektrodo stimuliacijos polių (distalinis, proksimalinis, kitos konfigūracijos).</w:t>
            </w:r>
          </w:p>
          <w:p w14:paraId="6297B2E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Biventrikulinės stimuliacijos %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nustatymas.</w:t>
            </w:r>
          </w:p>
          <w:p w14:paraId="70B86AF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Saugomų elektrogtramų trukmė ≥ 14 min, epizodų trukmė ≥ 20 sekundžių, dauginės EKG, žymekliai, registruojami įvykiai: didelis prieširdžių ir skilvelių dažnis.</w:t>
            </w:r>
          </w:p>
          <w:p w14:paraId="6DED68E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Stimuliacija ir jautrumas: vienpoliai arba bipoliai programuojami nepriklausomai vienas nuo kito.</w:t>
            </w:r>
          </w:p>
          <w:p w14:paraId="47DDCBC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Keičiant poliškumą, automatiškai matuojama varža.</w:t>
            </w:r>
          </w:p>
          <w:p w14:paraId="22DF0F6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Prietaiso darbo trukmė ≥ 7metų (60 imp/min., 2,0 V DP, 2,0 V DS, 2,0 V KS, 0,4 ms, 500 Ω, 100% DDD stimuliacija, automatinė stimuliacijos amplitudės parinkimo ir kontrolės funkcija DP, DS, KS įjungta, saugomos EKG funkcija įjungta, 18 mėn. galiojimas iki implantacijos).</w:t>
            </w:r>
          </w:p>
          <w:p w14:paraId="625F675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skilveliuose su kiekvienu impulsu ir su 5 V atsargine stimuliacija.</w:t>
            </w:r>
          </w:p>
          <w:p w14:paraId="010B7A6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gamintojo garantija ≥ 5 metai.</w:t>
            </w:r>
          </w:p>
          <w:p w14:paraId="30636B1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Nuotolinio stebėjimo ir valdymo galimybė. Nuotolinis stebėjimas ir valdymas: pilnai automatinis, telemetrijos funkcija, tiek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GSM ,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tiek WLAN ryšio galimybės.</w:t>
            </w:r>
          </w:p>
          <w:p w14:paraId="710FB7C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Programuojami įspėjamieji signalai (garso ar vibracijos): prie ERI, skilvelių elektrodo varžos pokyčio, skilvelių stimuliacijos procento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pokyčio, aukšto skilvelių ritmo dažnio.</w:t>
            </w:r>
          </w:p>
          <w:p w14:paraId="030B418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Prieširdinių aritmijų diagnostika: pradžia, trukmė, skilvelių dažnis, histograma Prieširdinių aritmijų įspėjamieji signalai.</w:t>
            </w:r>
          </w:p>
          <w:p w14:paraId="61DC9DB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Algoritmas AV ir VV intervalų optimizacijai.</w:t>
            </w:r>
          </w:p>
          <w:p w14:paraId="679A997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Plaučių pabrinkimo diagnostika, remiantis varžos matavimais.</w:t>
            </w:r>
          </w:p>
          <w:p w14:paraId="30FE7F57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Keturpolė stimuliacijos technologija.</w:t>
            </w:r>
          </w:p>
          <w:p w14:paraId="2E67F1E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Galimybė atlikti viso kūno 1,5T magnetinio rezonanso tyrimus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(taip pat krūtinės ląstos ir širdies srityse).</w:t>
            </w:r>
          </w:p>
        </w:tc>
        <w:tc>
          <w:tcPr>
            <w:tcW w:w="2453" w:type="dxa"/>
            <w:vAlign w:val="center"/>
          </w:tcPr>
          <w:p w14:paraId="64B8788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Komplekte turi būti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.</w:t>
            </w:r>
            <w:proofErr w:type="gramEnd"/>
          </w:p>
          <w:p w14:paraId="13F4705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1. Įvairaus ilgio (50–65) cm aktyvios fiksacijos skilveliniai elektrodai, išskiriantys gliukokortikoidus,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sertifikuoti atlikti magneto rezonanso tyrimus</w:t>
            </w:r>
          </w:p>
          <w:p w14:paraId="2386944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Įvairaus ilgio (45–55) cm aktyvios fiksacijos tiesūs prieširdiniai elektrodai, išskiriantys gliukokortikoidus.</w:t>
            </w:r>
          </w:p>
          <w:p w14:paraId="7CF2ECA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3. Įvairaus ilgio (75–95 cm) kairiojo skilvelio stimuliacijos elektrodai – keturpolis elektrodas ≤5F diametro, atstumai tarp elektrodų ≥ 10mm,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sertifikuoti atlikti magneto rezonanso 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0E6E082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Sistema elektrodo įvedimui:</w:t>
            </w:r>
          </w:p>
          <w:p w14:paraId="2E3C9F0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– introdiuseris, skirto koronarinio sinuso kaniuliavimui –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pasirinktinai pjaustomas (komplekte peiliukas) arba plėšomas, įvairūs lenkimo kampai ir ilgiai;</w:t>
            </w:r>
          </w:p>
          <w:p w14:paraId="66AECDD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 0,014 colio diametro 160–180 cm ilgio viela.</w:t>
            </w:r>
          </w:p>
          <w:p w14:paraId="5B1B0D83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37E25014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388" w:type="dxa"/>
            <w:vAlign w:val="center"/>
          </w:tcPr>
          <w:p w14:paraId="0026E1E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2 842,00</w:t>
            </w:r>
          </w:p>
        </w:tc>
        <w:tc>
          <w:tcPr>
            <w:tcW w:w="1417" w:type="dxa"/>
            <w:vAlign w:val="center"/>
          </w:tcPr>
          <w:p w14:paraId="6EB58EE5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2 984,10</w:t>
            </w:r>
          </w:p>
        </w:tc>
        <w:tc>
          <w:tcPr>
            <w:tcW w:w="1985" w:type="dxa"/>
            <w:vAlign w:val="center"/>
          </w:tcPr>
          <w:p w14:paraId="4637CC92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596 820,00</w:t>
            </w:r>
          </w:p>
        </w:tc>
      </w:tr>
      <w:tr w:rsidR="00D6164E" w:rsidRPr="00D6164E" w14:paraId="2A787BF5" w14:textId="77777777" w:rsidTr="00D6164E">
        <w:trPr>
          <w:jc w:val="center"/>
        </w:trPr>
        <w:tc>
          <w:tcPr>
            <w:tcW w:w="810" w:type="dxa"/>
            <w:vAlign w:val="center"/>
          </w:tcPr>
          <w:p w14:paraId="269C7E5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340" w:type="dxa"/>
            <w:vAlign w:val="center"/>
          </w:tcPr>
          <w:p w14:paraId="5CA854E1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Stimuliatoriai biventrikulinei stimuliacijai be elektrodų</w:t>
            </w:r>
          </w:p>
          <w:p w14:paraId="40CD243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Boston Scientific, Valitude U125 (IS-1) (CRT-P) Katalogas Nr.1 psl.9-12.</w:t>
            </w:r>
          </w:p>
          <w:p w14:paraId="18F22739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1CD76AC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dažnio adaptacija fiziniam krūviui.</w:t>
            </w:r>
          </w:p>
          <w:p w14:paraId="0F275F0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Bipolė (IS-1) standarto jungtis kairiojo skilvelio elektrodui.</w:t>
            </w:r>
          </w:p>
          <w:p w14:paraId="7475857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DS amplitudė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–7,0 V ar platesnėse ribose, žingsnis ne daugiau 0,5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 .</w:t>
            </w:r>
            <w:proofErr w:type="gramEnd"/>
          </w:p>
          <w:p w14:paraId="5B8E95C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DP amplitudė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0,5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–5,0 V ar platesnėse ribose, žingsnis 0,5 V.</w:t>
            </w:r>
          </w:p>
          <w:p w14:paraId="0814C1E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Stimuliacijos monitoravimo galimybė (įvykių registratorius).</w:t>
            </w:r>
          </w:p>
          <w:p w14:paraId="1F5F366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Stimuliacijos režimo perjungimas („auto mode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switch“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  <w:p w14:paraId="22B7AAF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Masė mažesnė nei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25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g, tūris ≤ 15cm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7B26CED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Atskirai reguliuojami kairiojo skilvelio ir dešiniojo skilvelio stimuliacijos kanalų parametrai.</w:t>
            </w:r>
          </w:p>
          <w:p w14:paraId="1ADA441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Įvykių registratorius, intrakardinės elektrogramos registravimo galimybė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telemetrijos būdu, įvykių žymekliai.</w:t>
            </w:r>
          </w:p>
          <w:p w14:paraId="4273A19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VV užlaikymo programavimo galimybė: vienu metu, pirma DS, pirma KS.</w:t>
            </w:r>
          </w:p>
          <w:p w14:paraId="690AF94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programuoti kairiojo skilvelio elektrodo stimuliacijos polių (distalinis, proksimalinis, kitos konfigūracijos).</w:t>
            </w:r>
          </w:p>
          <w:p w14:paraId="6509969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Biventrikulinės stimuliacijos % nustatymas.</w:t>
            </w:r>
          </w:p>
          <w:p w14:paraId="3BE4215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Saugomų elektrogramų trukmė ≥ 14 min, epizodų trukmė ≥ 20 sekundžių, dauginės EKG, žymekliai, registruojami įvykiai: didelis prieširdžių ir skilvelių dažnis.</w:t>
            </w:r>
          </w:p>
          <w:p w14:paraId="39DFB65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Stimuliacija ir jautrumas – vienpoliai arba bipoliai, programuojami nepriklausomai vienas nuo kito.</w:t>
            </w:r>
          </w:p>
          <w:p w14:paraId="5662CFC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varžos matavimas keičiant poliškumą.</w:t>
            </w:r>
          </w:p>
          <w:p w14:paraId="27C979D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Prietaiso darbo trukmė ≥7 metų (60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min., 2,5 V, 0,4 ms, 500 Ω, 100% DDD-BiV stimuliacija, automatinė stimuliacijos amplitudės parinkimo ir kontrolės funkcija DP, DS, KS išjungta, saugomos EKG įjungta, 18 mėn. galiojimas iki implantacijos).</w:t>
            </w:r>
          </w:p>
          <w:p w14:paraId="77539BD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skilveliuose su kiekvienu impulsu ir su 5 V atsargine stimuliacija.</w:t>
            </w:r>
          </w:p>
          <w:p w14:paraId="5D8F9C6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Prekės gamintojo garantija ≥ 5 metai.</w:t>
            </w:r>
          </w:p>
          <w:p w14:paraId="696F953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Nuotolinio stebėjimo ir valdymo galimybė. Nuotolinis stebėjimas ir valdymas: pilnai automatinis, telemetrijos funkcija, tiek GSM, tiek WLAN ryšio galimybės.</w:t>
            </w:r>
          </w:p>
          <w:p w14:paraId="78BB9C7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Programuojami įspėjamieji signalai (garso ar vibracijos): prie ERI, skilvelių elektrodo varžos pokyčio, skilvelių stimuliacijos procento pokyčio, aukšto skilvelių ritmo dažnio.</w:t>
            </w:r>
          </w:p>
          <w:p w14:paraId="506D8FD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Prieširdinių aritmijų diagnostika: pradžia, trukmė, skilvelių dažnis, histograma; Prieširdinių aritmijų įspėjamieji signalai.</w:t>
            </w:r>
          </w:p>
          <w:p w14:paraId="1634F20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Algoritmas AV ir VV intervalų optimizacijai.</w:t>
            </w:r>
          </w:p>
          <w:p w14:paraId="08357067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Plaučių pabrinkimo diagnostika, remiantis stimuliacijos varžos matavimais.</w:t>
            </w:r>
          </w:p>
        </w:tc>
        <w:tc>
          <w:tcPr>
            <w:tcW w:w="2453" w:type="dxa"/>
            <w:vAlign w:val="center"/>
          </w:tcPr>
          <w:p w14:paraId="0525D6F2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17B3A5E2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388" w:type="dxa"/>
            <w:vAlign w:val="center"/>
          </w:tcPr>
          <w:p w14:paraId="61EF89C5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1 177,00</w:t>
            </w:r>
          </w:p>
        </w:tc>
        <w:tc>
          <w:tcPr>
            <w:tcW w:w="1417" w:type="dxa"/>
            <w:vAlign w:val="center"/>
          </w:tcPr>
          <w:p w14:paraId="3D852D06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1 235,85</w:t>
            </w:r>
          </w:p>
        </w:tc>
        <w:tc>
          <w:tcPr>
            <w:tcW w:w="1985" w:type="dxa"/>
            <w:vAlign w:val="center"/>
          </w:tcPr>
          <w:p w14:paraId="391D0C95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37 075,50</w:t>
            </w:r>
          </w:p>
        </w:tc>
      </w:tr>
      <w:tr w:rsidR="00D6164E" w:rsidRPr="00D6164E" w14:paraId="6D950EB0" w14:textId="77777777" w:rsidTr="00D6164E">
        <w:trPr>
          <w:jc w:val="center"/>
        </w:trPr>
        <w:tc>
          <w:tcPr>
            <w:tcW w:w="810" w:type="dxa"/>
            <w:vAlign w:val="center"/>
          </w:tcPr>
          <w:p w14:paraId="6B3838F2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340" w:type="dxa"/>
            <w:vAlign w:val="center"/>
          </w:tcPr>
          <w:p w14:paraId="66ED9F09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Implantuojamas vienkameris kardioverteris defibriliatorius</w:t>
            </w:r>
          </w:p>
          <w:p w14:paraId="44FB17A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Boston Scientific, Persiva ICD SR+Reliance DF4/DF1 Gore Single or dual coil G412+0694/0693 (ICD), Katalogas Nr.1 psl.29-32, 13-16.</w:t>
            </w:r>
          </w:p>
          <w:p w14:paraId="6FC827E7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</w:t>
            </w: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m</w:t>
            </w:r>
          </w:p>
        </w:tc>
        <w:tc>
          <w:tcPr>
            <w:tcW w:w="3240" w:type="dxa"/>
            <w:vAlign w:val="center"/>
          </w:tcPr>
          <w:p w14:paraId="6CAFC3D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Masė ≤ 80 g, tūris ≤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35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2DFA451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DF1 ir DF4 variantai.</w:t>
            </w:r>
          </w:p>
          <w:p w14:paraId="753844C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gamintojo garantija ≥ 5 metai.</w:t>
            </w:r>
          </w:p>
          <w:p w14:paraId="0AB4BCC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Nuotolinio stebėjimo ir valdymo galimybė. Nuotolinis stebėjimas ir valdymas: pilnai automatinis, telemetrijos funkcija, tiek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GSM ,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tiek WLAN ryšio galimybės.</w:t>
            </w:r>
          </w:p>
          <w:p w14:paraId="52BAD04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Detekcijos kriterijai: dažnio, dažnio stabilumo, staigios pradžios.</w:t>
            </w:r>
          </w:p>
          <w:p w14:paraId="63D4C6D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Sugebėjimas skirti QRS kompleksų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morfologiją.</w:t>
            </w:r>
          </w:p>
          <w:p w14:paraId="74DC6BB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Antitachikardinės stimuliacijos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funkcija :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galimybė programuoti Burst, Ramp, Scan funkcijas.</w:t>
            </w:r>
          </w:p>
          <w:p w14:paraId="471DF86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ATP terapija įkrovimo metu.</w:t>
            </w:r>
          </w:p>
          <w:p w14:paraId="63CF002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programuoti 3 skirtingas terapijos zonas (tachikardija 1, tachikardija 2, virpėjimas).</w:t>
            </w:r>
          </w:p>
          <w:p w14:paraId="17459A4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Maksimali defibriliuojančio impulso energija ne mažiau 40 J.</w:t>
            </w:r>
          </w:p>
          <w:p w14:paraId="643B916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Defibriliuojančio impulso forma – bifazinė, su galimybe programuoti fazių trukmes, impulso formą.</w:t>
            </w:r>
          </w:p>
          <w:p w14:paraId="5C45AB1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Antibradikardinė stimuliacija – VVI režimas (arba sudėtingesnis).</w:t>
            </w:r>
          </w:p>
          <w:p w14:paraId="77C1F55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Realaus laiko elektrogramos registravimas.</w:t>
            </w:r>
          </w:p>
          <w:p w14:paraId="66EEC05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Intrakardinės elektrogramos registravimo galimybė telemetrijos būdu, įvykių žymekliai.</w:t>
            </w:r>
          </w:p>
          <w:p w14:paraId="70565FA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Įspėjimai apie visas aritmijų terapijas/ galimybė jas registruoti nuotoline stebėjimo sistema.</w:t>
            </w:r>
          </w:p>
          <w:p w14:paraId="3CA0D93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Įkrovos trukmė iki maks. defibriliuojančio impulso energijos iškrovos ≤ 8 sekundės.</w:t>
            </w:r>
          </w:p>
          <w:p w14:paraId="01BA18E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Saugomų elektrogramų trukmė ≥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40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min, dauginės EKG, žymekliai, registruojami įvykiai įvykių prioretizacijos galimybė.</w:t>
            </w:r>
          </w:p>
          <w:p w14:paraId="5B5939E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Paciento perspėjimas apie problemą sistemoje (elektrodo lūžimas,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baterijos išsekimas ir kt.) garsiniu signalu arba vibracija.</w:t>
            </w:r>
          </w:p>
          <w:p w14:paraId="090FBF7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skilveliuose su kiekvienu impulsu ir su 5 V atsargine stimuliacija.</w:t>
            </w:r>
          </w:p>
          <w:p w14:paraId="3C3139EF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Prietaiso darbo trukmė ≥10 metų (60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min., 1,0 V DS, 0,4 ms, 500 Ω, 50% VVI stimuliacija, automatinė stimuliacijos amplitudės parinkimo ir kontrolės funkcija įjungta, saugomos EKG įjungta, maks. 2 iškrovos/metus, 18 mėn. galiojimas iki implantacijos)</w:t>
            </w:r>
          </w:p>
          <w:p w14:paraId="47884969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Galimybė atlikti viso kūno 1,5T magnetinio rezonanso tyrimus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(nebūtinai krūtinės ląstos ir širdies srityse).</w:t>
            </w:r>
          </w:p>
        </w:tc>
        <w:tc>
          <w:tcPr>
            <w:tcW w:w="2453" w:type="dxa"/>
            <w:vAlign w:val="center"/>
          </w:tcPr>
          <w:p w14:paraId="527514D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Šiam punktui turi būti siūlomi du modeliai - su DF1 ir DF4 jungtimi.</w:t>
            </w:r>
          </w:p>
          <w:p w14:paraId="70AD51D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Komplekte endokardiniai defibriliacijos elektrodai: aktyvios fiksacijos 55–90 cm ilgio,</w:t>
            </w:r>
          </w:p>
          <w:p w14:paraId="4428DDB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išskiriantys gliukokortikoidus, su viena ar dviem aukštos įtampos spiralėmis, DF1 arba DF4 jungtis.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DF4 jungties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lastRenderedPageBreak/>
              <w:t>elektrodai turi būti sertifikuoti atlikti magneto rezonanso 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ECDF1F8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6DC89E0B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</w:t>
            </w:r>
          </w:p>
        </w:tc>
        <w:tc>
          <w:tcPr>
            <w:tcW w:w="1388" w:type="dxa"/>
            <w:vAlign w:val="center"/>
          </w:tcPr>
          <w:p w14:paraId="4463FC04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3 721,00</w:t>
            </w:r>
          </w:p>
        </w:tc>
        <w:tc>
          <w:tcPr>
            <w:tcW w:w="1417" w:type="dxa"/>
            <w:vAlign w:val="center"/>
          </w:tcPr>
          <w:p w14:paraId="4AC7EE35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3 907,05</w:t>
            </w:r>
          </w:p>
        </w:tc>
        <w:tc>
          <w:tcPr>
            <w:tcW w:w="1985" w:type="dxa"/>
            <w:vAlign w:val="center"/>
          </w:tcPr>
          <w:p w14:paraId="730A4F67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195 352,50</w:t>
            </w:r>
          </w:p>
        </w:tc>
      </w:tr>
      <w:tr w:rsidR="00D6164E" w:rsidRPr="00D6164E" w14:paraId="49EC7872" w14:textId="77777777" w:rsidTr="00D6164E">
        <w:trPr>
          <w:jc w:val="center"/>
        </w:trPr>
        <w:tc>
          <w:tcPr>
            <w:tcW w:w="810" w:type="dxa"/>
            <w:vAlign w:val="center"/>
          </w:tcPr>
          <w:p w14:paraId="0A6161E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340" w:type="dxa"/>
            <w:vAlign w:val="center"/>
          </w:tcPr>
          <w:p w14:paraId="54F5F7BE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Implantuojamas vienkameris kardioverteris defibriliatorius – mažesnio dydžio</w:t>
            </w:r>
          </w:p>
          <w:p w14:paraId="7B2E148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Boston </w:t>
            </w:r>
            <w:proofErr w:type="gramStart"/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Scientific,Perivac</w:t>
            </w:r>
            <w:proofErr w:type="gramEnd"/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ICD SR mini D412, Katalogas Nr.1 psl.29-32.</w:t>
            </w:r>
          </w:p>
          <w:p w14:paraId="31D67D73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0C9768B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Tūris ne didesnis 31 cm3, svoris ne didesnis 70 g, energija ne mažiau 36 J. Introdiuserio diametras ne daugiau 8F. Kiti reikalavimai kaip 18 punkte.</w:t>
            </w:r>
          </w:p>
        </w:tc>
        <w:tc>
          <w:tcPr>
            <w:tcW w:w="2453" w:type="dxa"/>
            <w:vAlign w:val="center"/>
          </w:tcPr>
          <w:p w14:paraId="2799EAD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56D2D4DB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88" w:type="dxa"/>
            <w:vAlign w:val="center"/>
          </w:tcPr>
          <w:p w14:paraId="713CA97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2 580,00</w:t>
            </w:r>
          </w:p>
        </w:tc>
        <w:tc>
          <w:tcPr>
            <w:tcW w:w="1417" w:type="dxa"/>
            <w:vAlign w:val="center"/>
          </w:tcPr>
          <w:p w14:paraId="3F3E97F2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2 709,00</w:t>
            </w:r>
          </w:p>
        </w:tc>
        <w:tc>
          <w:tcPr>
            <w:tcW w:w="1985" w:type="dxa"/>
            <w:vAlign w:val="center"/>
          </w:tcPr>
          <w:p w14:paraId="5F57E4A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54 180,00</w:t>
            </w:r>
          </w:p>
        </w:tc>
      </w:tr>
      <w:tr w:rsidR="00D6164E" w:rsidRPr="00D6164E" w14:paraId="208AFB33" w14:textId="77777777" w:rsidTr="00D6164E">
        <w:trPr>
          <w:jc w:val="center"/>
        </w:trPr>
        <w:tc>
          <w:tcPr>
            <w:tcW w:w="810" w:type="dxa"/>
            <w:vAlign w:val="center"/>
          </w:tcPr>
          <w:p w14:paraId="0FD57EB7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2340" w:type="dxa"/>
            <w:vAlign w:val="center"/>
          </w:tcPr>
          <w:p w14:paraId="0C6AE908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Implantuojamas dvikameris kardioverteris defibriliatorius</w:t>
            </w:r>
          </w:p>
          <w:p w14:paraId="7C7A945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Boston Scientific, Persiva ICD </w:t>
            </w: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DR+Reliance DF4/DF1+Ingevity MRI (1 lead) D413+0694/0693+7740,7741,7742 (ICD), Katalogas Nr.1 psl.29-32,13-20, 5-8.</w:t>
            </w:r>
          </w:p>
          <w:p w14:paraId="059AF0C2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2412F9D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Masė ≤ 80 g, tūris ≤ 35 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0707DC9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DF1 ir DF4 variantai.</w:t>
            </w:r>
          </w:p>
          <w:p w14:paraId="53A64FC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garantija ≥5 metai.</w:t>
            </w:r>
          </w:p>
          <w:p w14:paraId="2E4EF3E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Detekcijos kriterijai: dažnio, dažnio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stabilumo, staigios pradžios,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pradžios (A ar V) nustatymo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prieširdžių-skilvelių santykio.</w:t>
            </w:r>
          </w:p>
          <w:p w14:paraId="25F0061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Sugebėjimas skirti QRS kompleksų morfologiją.</w:t>
            </w:r>
          </w:p>
          <w:p w14:paraId="04266F0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Antitachikardinės stimuliacijos funkcija, galimybė programuoti Burst, Ramp, Scan funkcijas.</w:t>
            </w:r>
          </w:p>
          <w:p w14:paraId="517E551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ATP įkrovimo metu.</w:t>
            </w:r>
          </w:p>
          <w:p w14:paraId="7693C66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Maksimali defibriliuojančio impulso energija – ne mažiau 40 J.</w:t>
            </w:r>
          </w:p>
          <w:p w14:paraId="1E30005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Defibriliuojančio impulso forma – bifazinė, su galimybe programuoti fazių trukmes, bangos formą.</w:t>
            </w:r>
          </w:p>
          <w:p w14:paraId="328AD59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Antibradikardinė stimuliacija – DDDR.</w:t>
            </w:r>
          </w:p>
          <w:p w14:paraId="1331BC1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Realaus laiko elektrogramos registravimas, įvykių žymekliai.</w:t>
            </w:r>
          </w:p>
          <w:p w14:paraId="760A2A0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Saugomų elektrogramų trukmė ≥40min, dauginės EKG, žymekliai.</w:t>
            </w:r>
          </w:p>
          <w:p w14:paraId="7EFA4C2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Intrakardinės elektrogramos registravimo galimybė telemetrijos būdu, įvykių žymekliai.</w:t>
            </w:r>
          </w:p>
          <w:p w14:paraId="6348E55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Įkrovos trukmė iki maks. defibriliuojančio impulso energijos iškrovos ≤ 8 sekundės.</w:t>
            </w:r>
          </w:p>
          <w:p w14:paraId="7E93EF3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programuoti 3 skirtingas terapijos zonas (tachikardija 1, tachikardija 2, virpėjimas).</w:t>
            </w:r>
          </w:p>
          <w:p w14:paraId="0C4DB17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Automatiniai AV intervalo ilginimo (nuosavo AV laidumo „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paieškos“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 algoritmai.</w:t>
            </w:r>
          </w:p>
          <w:p w14:paraId="1B9D954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Algoritmas AV optimizacijai.</w:t>
            </w:r>
          </w:p>
          <w:p w14:paraId="077441A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Prieširdinių aritmijų diagnostika: pradžia, trukmė, skilvelių dažnis, histograma; Prieširdinių aritmijų įspėjamieji signalai.</w:t>
            </w:r>
          </w:p>
          <w:p w14:paraId="12073F0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Prieširdinių aritmijų valdymo/prevencijos algoritmas.</w:t>
            </w:r>
          </w:p>
          <w:p w14:paraId="3B0961C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Nuotolinio stebėjimo ir valdymo galimybė. Nuotolinis stebėjimas ir valdymas: pilnai automatinis, telemetrijos funkcija, tiek GSM, tiek WLAN ryšio galimybės.</w:t>
            </w:r>
          </w:p>
          <w:p w14:paraId="71F8192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Įspėjimai apie visas skilvelinių aritmijų terapijas/ galimybė registruoti nuotoline stebėjimo sistema.</w:t>
            </w:r>
          </w:p>
          <w:p w14:paraId="55E8F60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Automatinis stimuliacijos amplitudės parinkimas ir reguliavimas skilveliuose su kiekvienu impulsu ir su 5 V atsargine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stimuliacija .</w:t>
            </w:r>
            <w:proofErr w:type="gramEnd"/>
          </w:p>
          <w:p w14:paraId="6533723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prieširdžiuose.</w:t>
            </w:r>
          </w:p>
          <w:p w14:paraId="01B26621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Galima automatinė adaptacinė jautrumo kontrolė prieširdžiuose ir skilveliuose, suteikianti optimalią stimuliaciją.</w:t>
            </w:r>
          </w:p>
          <w:p w14:paraId="3404BCE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Paciento perspėjimas apie problemą sistemoje (elektrodo lūžimas, baterijos išsekimas ir kt.) garsiniu signalu arba vibracija.</w:t>
            </w:r>
          </w:p>
          <w:p w14:paraId="34CFDD9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Saugomų elektrogramų trukmė ≥ 40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min, dauginės EKG, žymekliai, registruojami įvykiai, įvykių prioretizacijos galimybė. Prietaiso darbo trukmė ≥9 metų (60 imp/min., 2,0 V DP, 1,0 V DP, 0,4 ms, 500 Ω, 50% DDD stimuliacija, automatinė stimuliacijos amplitudės parinkimo ir kontrolės funkcija įjungta, saugomos EKG įjungta, maks. 4 iškrovos/metus, 18 mėn. galiojimas iki implantacijos).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Galimybė atlikti viso kūno 1,5T magnetinio rezonanso tyrimus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(nebūtinai krūtinės ląstos ir širdies srityse).</w:t>
            </w:r>
          </w:p>
        </w:tc>
        <w:tc>
          <w:tcPr>
            <w:tcW w:w="2453" w:type="dxa"/>
            <w:vAlign w:val="center"/>
          </w:tcPr>
          <w:p w14:paraId="2575858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Šiam punktui turi būti siūlomi du modeliai - su DF1 ir DF4 jungtimi.</w:t>
            </w:r>
          </w:p>
          <w:p w14:paraId="2890A6C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Komplekte:</w:t>
            </w:r>
          </w:p>
          <w:p w14:paraId="505AB0C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 defibriliacijos elektrodai:</w:t>
            </w:r>
          </w:p>
          <w:p w14:paraId="423C9AA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aktyvios fiksacijos 60–90 cm ilgio.</w:t>
            </w:r>
          </w:p>
          <w:p w14:paraId="2A05189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išskiriantys gliukokortikoidus,</w:t>
            </w:r>
          </w:p>
          <w:p w14:paraId="208DF7C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 viena ar dviem aukštos įtampos spiralėmis, introdiuserio diametras ne daugiau 8F, DF1 arba DF4 jungtis.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DF4 jungties elektrodai turi būti sertifikuoti atlikti magneto rezonanso 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01669437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Prieširdiniai elektrodai: aktyvios fiksacijos tiesūs, 40–55 cm ilgio.</w:t>
            </w:r>
          </w:p>
        </w:tc>
        <w:tc>
          <w:tcPr>
            <w:tcW w:w="1447" w:type="dxa"/>
            <w:vAlign w:val="center"/>
          </w:tcPr>
          <w:p w14:paraId="5750A113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250</w:t>
            </w:r>
          </w:p>
        </w:tc>
        <w:tc>
          <w:tcPr>
            <w:tcW w:w="1388" w:type="dxa"/>
            <w:vAlign w:val="center"/>
          </w:tcPr>
          <w:p w14:paraId="4B403E5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4 059 00</w:t>
            </w:r>
          </w:p>
        </w:tc>
        <w:tc>
          <w:tcPr>
            <w:tcW w:w="1417" w:type="dxa"/>
            <w:vAlign w:val="center"/>
          </w:tcPr>
          <w:p w14:paraId="7AA4EFF0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4 261,95</w:t>
            </w:r>
          </w:p>
        </w:tc>
        <w:tc>
          <w:tcPr>
            <w:tcW w:w="1985" w:type="dxa"/>
            <w:vAlign w:val="center"/>
          </w:tcPr>
          <w:p w14:paraId="2495C3F3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1 065 487,50</w:t>
            </w:r>
          </w:p>
        </w:tc>
      </w:tr>
      <w:tr w:rsidR="00D6164E" w:rsidRPr="00D6164E" w14:paraId="162407B0" w14:textId="77777777" w:rsidTr="00D6164E">
        <w:trPr>
          <w:jc w:val="center"/>
        </w:trPr>
        <w:tc>
          <w:tcPr>
            <w:tcW w:w="810" w:type="dxa"/>
            <w:vAlign w:val="center"/>
          </w:tcPr>
          <w:p w14:paraId="0ED396AB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340" w:type="dxa"/>
            <w:vAlign w:val="center"/>
          </w:tcPr>
          <w:p w14:paraId="6647C801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Implantuojamas dvikameris kardioverteris defibriliatorius – mažesnio dydžio</w:t>
            </w:r>
          </w:p>
          <w:p w14:paraId="6AD0BCC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Boston </w:t>
            </w:r>
            <w:proofErr w:type="gramStart"/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Scientific,Perciva</w:t>
            </w:r>
            <w:proofErr w:type="gramEnd"/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ICD DR mini D143, Katalogas Nr.1 psl.29-32.</w:t>
            </w:r>
          </w:p>
          <w:p w14:paraId="64E820FF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3846C1B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Tūris ne didesnis 31 cm3, svoris ne didesnis 70 g, energija ne mažiau 36 J. Kiti reikalavimai kaip 20 punkte.</w:t>
            </w:r>
          </w:p>
        </w:tc>
        <w:tc>
          <w:tcPr>
            <w:tcW w:w="2453" w:type="dxa"/>
            <w:vAlign w:val="center"/>
          </w:tcPr>
          <w:p w14:paraId="0D822C4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55E85184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88" w:type="dxa"/>
            <w:vAlign w:val="center"/>
          </w:tcPr>
          <w:p w14:paraId="4C8C0C9E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2 703,00</w:t>
            </w:r>
          </w:p>
        </w:tc>
        <w:tc>
          <w:tcPr>
            <w:tcW w:w="1417" w:type="dxa"/>
            <w:vAlign w:val="center"/>
          </w:tcPr>
          <w:p w14:paraId="33CCF72B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2 838,15</w:t>
            </w:r>
          </w:p>
        </w:tc>
        <w:tc>
          <w:tcPr>
            <w:tcW w:w="1985" w:type="dxa"/>
            <w:vAlign w:val="center"/>
          </w:tcPr>
          <w:p w14:paraId="59330A6E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56 763,00</w:t>
            </w:r>
          </w:p>
        </w:tc>
      </w:tr>
      <w:tr w:rsidR="00D6164E" w:rsidRPr="00D6164E" w14:paraId="54A35834" w14:textId="77777777" w:rsidTr="00D6164E">
        <w:trPr>
          <w:jc w:val="center"/>
        </w:trPr>
        <w:tc>
          <w:tcPr>
            <w:tcW w:w="810" w:type="dxa"/>
            <w:vAlign w:val="center"/>
          </w:tcPr>
          <w:p w14:paraId="7F47A9B9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2340" w:type="dxa"/>
            <w:vAlign w:val="center"/>
          </w:tcPr>
          <w:p w14:paraId="7B4726A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Implantuojamas biventrikulinis kardioverteris defibriliatorius su keturpoliais kairiojo skilvelio elektrodais</w:t>
            </w:r>
          </w:p>
          <w:p w14:paraId="73A2A5A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Boston </w:t>
            </w:r>
            <w:proofErr w:type="gramStart"/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Scientific,Personate</w:t>
            </w:r>
            <w:proofErr w:type="gramEnd"/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 xml:space="preserve"> CRT-D K4+Acuity 24 </w:t>
            </w: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lastRenderedPageBreak/>
              <w:t>spiral+Acuity Pro+Acuity whisper view G447+4671-4678 (CRT-D), Katalogas Nr.1 psl.17-18, 21-22.</w:t>
            </w:r>
          </w:p>
          <w:p w14:paraId="41BA523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  <w:p w14:paraId="23F19BC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vAlign w:val="center"/>
          </w:tcPr>
          <w:p w14:paraId="06F285F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Masė ≤ 85 g, tūris ≤40 cm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210A896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Detekcijos kriterijai: dažnio, dažnio stabilumo, staigios pradžios,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pradžios (A ar V) nustatymo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prieširdžių- skilvelių santykių.</w:t>
            </w:r>
          </w:p>
          <w:p w14:paraId="2C454BF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Saugomų elektrogramų trukmė ≥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40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min, dauginės EKG, žymekliai. (kartojasi išimti sakinį)</w:t>
            </w:r>
          </w:p>
          <w:p w14:paraId="79803AF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Įvykių registratorius, intrakardinės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elektrogramos registravimo galimybė telemetrijos būdu, įvykių žymekliai.</w:t>
            </w:r>
          </w:p>
          <w:p w14:paraId="4763EA3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Galimybė programuoti 3 skirtingas terapijos zonas (tachikardija 1, tachikardija 2, virpėjimas).</w:t>
            </w:r>
          </w:p>
          <w:p w14:paraId="5F1CB51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Prekės gamintojo garantija ≥5 metai.</w:t>
            </w:r>
          </w:p>
          <w:p w14:paraId="6B5D0CC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Sugebėjimas skirti QRS kompleksų morfologiją.</w:t>
            </w:r>
          </w:p>
          <w:p w14:paraId="6BBFEFB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Antitachikardinės stimuliacijos funkcija.</w:t>
            </w:r>
          </w:p>
          <w:p w14:paraId="3D5BBC4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Maksimali defibriliuojančio impulso energija – ne mažiau 40 J.</w:t>
            </w:r>
          </w:p>
          <w:p w14:paraId="0352112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Defibriliuojančio impulso forma – bifazinė, su galimybe programuoti fazių trukmes ir formą.</w:t>
            </w:r>
          </w:p>
          <w:p w14:paraId="7E691BEC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Antibradikardinė stimuliacija – DDDR arba paprastesnė.</w:t>
            </w:r>
          </w:p>
          <w:p w14:paraId="2161184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Realaus laiko elektrogramos registravimas.</w:t>
            </w:r>
          </w:p>
          <w:p w14:paraId="24EC7F8F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Atskirai reguliuojami kairio skilvelio ir dešinio skilvelio stimuliacijos kanalų parametrai.</w:t>
            </w:r>
          </w:p>
          <w:p w14:paraId="1FE653C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Antitachikardinės stimuliacijos funkcija / galimybė programuoti Burst, Ramp, Scan funkcijas.</w:t>
            </w:r>
          </w:p>
          <w:p w14:paraId="622920C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Automatiniai AV intervalo ilginimo (nuosavo AV laidumo “paieškos”) algoritmai.</w:t>
            </w:r>
          </w:p>
          <w:p w14:paraId="5EDA8B0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GB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Algoritmas AV ir VV intervalų optimizacijai.</w:t>
            </w:r>
          </w:p>
          <w:p w14:paraId="0114F34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Nuotolinio stebėjimo ir valdymo galimybė. Nuotolinis stebėjimas ir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valdymas: pilnai automatinis, telemetrijos funkscija, tiek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GSM ,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tiek WLAN ryšio galimybės.</w:t>
            </w:r>
          </w:p>
          <w:p w14:paraId="1BC67D55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Įspėjimai apie visas skilvelinių aritmijų terapijas/ galimybė jas registruoti nuotoline stebėjimo sistema.</w:t>
            </w:r>
          </w:p>
          <w:p w14:paraId="28C2EDB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VV užlaikymo programavimo galimybė: vienu metu, pirma DS, pirma KS.</w:t>
            </w:r>
          </w:p>
          <w:p w14:paraId="5927320E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Biventrikulinės stimuliacijos % nustatymas.</w:t>
            </w:r>
          </w:p>
          <w:p w14:paraId="4FB822BB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Saugomų elektrogramų trukmė ≥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40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min, dauginės EKG, žymekliai, registruojami įvykiai, įvykių prioretizacijos galimybė.</w:t>
            </w:r>
          </w:p>
          <w:p w14:paraId="661947C8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Programuojami įspėjamieji signalai (garso ar vibracijos): prie ERI, skilvelių elektrodo varžos pokyčio, skilvelių stimuliacijos procento pokyčio, aukšto sklivelių ritmo dažnio.</w:t>
            </w:r>
          </w:p>
          <w:p w14:paraId="72E3BA6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DS-KS matavimo algoritmas vėliausių KS elektrinio sužadinimo taškų identifikavimui.</w:t>
            </w:r>
          </w:p>
          <w:p w14:paraId="257370E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Prieširdinių aritmijų diagnostika: pradžia, trukmė, skilvelių dažnis, histograma; Prieširdinių aritmijų įspėjamieji signalai.</w:t>
            </w:r>
          </w:p>
          <w:p w14:paraId="58BEA262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Automatinis stimuliacijos amplitudės parinkimas ir reguliavimas skilveliuose su kiekvienu impulsu ir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su 5V atsargine stimuliacija.</w:t>
            </w:r>
          </w:p>
          <w:p w14:paraId="2468755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Automatinis stimuliacijos amplitudės parinkimas ir reguliavimas prieširdžiuose.</w:t>
            </w:r>
          </w:p>
          <w:p w14:paraId="566AB8D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Plaučių pabrinkimo diagnostika, remiantis varžos matavimais.</w:t>
            </w:r>
          </w:p>
          <w:p w14:paraId="5740E977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Prietaiso darbo trukmė ≥7 metų (60 </w:t>
            </w:r>
            <w:proofErr w:type="gramStart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imp./</w:t>
            </w:r>
            <w:proofErr w:type="gramEnd"/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min, 2,0 V DP, 2,0 V DS, 2,0 V KS, 0,4 ms, 500 Ω, 100% DDD stimuliacija, automatinė stimuliacijos amplitudės parinkimo ir kontrolės funkcija įjungta, saugomos EKG įjungta, maks. 4 iškrovos/metus, 18 mėn. galiojimas iki implantacijos).</w:t>
            </w:r>
          </w:p>
          <w:p w14:paraId="7049554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Galimybė atlikti viso kūno 1,5T magnetinio rezonanso tyrimus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(taip pat krūtinės ląstos ir širdies srityse).</w:t>
            </w:r>
          </w:p>
        </w:tc>
        <w:tc>
          <w:tcPr>
            <w:tcW w:w="2453" w:type="dxa"/>
            <w:vAlign w:val="center"/>
          </w:tcPr>
          <w:p w14:paraId="4859062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Komplekte:</w:t>
            </w:r>
          </w:p>
          <w:p w14:paraId="1A4D7769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 Defibriliacijos elektrodai: aktyvios fiksacijos 60-90 cm ilgio,</w:t>
            </w:r>
          </w:p>
          <w:p w14:paraId="28EAB2F0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išskiriantys gliukokortikoidus,</w:t>
            </w:r>
          </w:p>
          <w:p w14:paraId="4EDF791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 viena ar dviem aukštos įtampos spiralėmis,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introdiuserio diametras ne 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daugiau 8F,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sertifikuoti atlikti magneto rezonanso 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6E34D093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 Prieširdiniai elektrodai: aktyvios fiksacijos tiesūs, 40-55 cm ilgio.</w:t>
            </w:r>
          </w:p>
          <w:p w14:paraId="7B328F36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 Kairiojo skilvelio stimuliacijos elektrodai – keturpolis elektrodas ≤5F, atstumai tarp elektrodų ≥ 10mm,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sertifikuoti atlikti magneto rezonanso tyrimus</w:t>
            </w: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5DACF58A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4. Sistema elektrodo įvedimui:</w:t>
            </w:r>
          </w:p>
          <w:p w14:paraId="4F5490C4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 introdiuseris, skirto koronarinio sinuso kaniuliavimui – pasirinktinai pjaustomas (komplekte peiliukas) arba plėšomas, įvairūs lenkimo kampai ir ilgiai;</w:t>
            </w:r>
          </w:p>
          <w:p w14:paraId="7A427CAD" w14:textId="77777777" w:rsidR="00D6164E" w:rsidRPr="00D6164E" w:rsidRDefault="00D6164E" w:rsidP="002A134B">
            <w:pPr>
              <w:widowControl w:val="0"/>
              <w:autoSpaceDE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– 0,014 colio diametro 160–180 cm ilgio viela.</w:t>
            </w:r>
          </w:p>
          <w:p w14:paraId="63B5F201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47" w:type="dxa"/>
            <w:vAlign w:val="center"/>
          </w:tcPr>
          <w:p w14:paraId="561205A0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1388" w:type="dxa"/>
            <w:vAlign w:val="center"/>
          </w:tcPr>
          <w:p w14:paraId="0C6EAF3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5 850,00</w:t>
            </w:r>
          </w:p>
        </w:tc>
        <w:tc>
          <w:tcPr>
            <w:tcW w:w="1417" w:type="dxa"/>
            <w:vAlign w:val="center"/>
          </w:tcPr>
          <w:p w14:paraId="0D4537B0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6 142,50</w:t>
            </w:r>
          </w:p>
        </w:tc>
        <w:tc>
          <w:tcPr>
            <w:tcW w:w="1985" w:type="dxa"/>
            <w:vAlign w:val="center"/>
          </w:tcPr>
          <w:p w14:paraId="337618D4" w14:textId="77777777" w:rsidR="00D6164E" w:rsidRPr="00D6164E" w:rsidRDefault="00D6164E" w:rsidP="002A134B">
            <w:pPr>
              <w:tabs>
                <w:tab w:val="left" w:pos="393"/>
                <w:tab w:val="center" w:pos="74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491 400,00</w:t>
            </w:r>
          </w:p>
        </w:tc>
      </w:tr>
      <w:tr w:rsidR="00D6164E" w:rsidRPr="00D6164E" w14:paraId="32DC2085" w14:textId="77777777" w:rsidTr="00D6164E">
        <w:trPr>
          <w:jc w:val="center"/>
        </w:trPr>
        <w:tc>
          <w:tcPr>
            <w:tcW w:w="810" w:type="dxa"/>
            <w:vAlign w:val="center"/>
          </w:tcPr>
          <w:p w14:paraId="197B9EE8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25.</w:t>
            </w:r>
          </w:p>
        </w:tc>
        <w:tc>
          <w:tcPr>
            <w:tcW w:w="2340" w:type="dxa"/>
            <w:vAlign w:val="center"/>
          </w:tcPr>
          <w:p w14:paraId="368BDFDB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Vielos kairiojo skilvelio (koronarinio sinuso) stimuliacijos elektrodui įvesti, </w:t>
            </w:r>
          </w:p>
          <w:p w14:paraId="2F17A987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Boston Scientific,</w:t>
            </w:r>
            <w:r w:rsidRPr="00D6164E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6164E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Choice PT, katalogas Nr.2, psl.2-8</w:t>
            </w:r>
          </w:p>
          <w:p w14:paraId="39CF7922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www.bostonscientific.com</w:t>
            </w:r>
          </w:p>
        </w:tc>
        <w:tc>
          <w:tcPr>
            <w:tcW w:w="3240" w:type="dxa"/>
            <w:vAlign w:val="center"/>
          </w:tcPr>
          <w:p w14:paraId="6766E611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Diametras 0,014 colio, ilgis 180-200 cm.</w:t>
            </w:r>
          </w:p>
          <w:p w14:paraId="7194F669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53" w:type="dxa"/>
            <w:vAlign w:val="center"/>
          </w:tcPr>
          <w:p w14:paraId="7ABE0AFC" w14:textId="77777777" w:rsidR="00D6164E" w:rsidRPr="00D6164E" w:rsidRDefault="00D6164E" w:rsidP="002A134B">
            <w:pPr>
              <w:widowControl w:val="0"/>
              <w:autoSpaceDE w:val="0"/>
              <w:snapToGrid w:val="0"/>
              <w:spacing w:after="4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Turi būti pasiūlytos mažiausiai trijų kietumo variantų vielos (minkšta, vidutinio kietumo, kieta).</w:t>
            </w:r>
          </w:p>
        </w:tc>
        <w:tc>
          <w:tcPr>
            <w:tcW w:w="1447" w:type="dxa"/>
            <w:vAlign w:val="center"/>
          </w:tcPr>
          <w:p w14:paraId="67B854AA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88" w:type="dxa"/>
            <w:vAlign w:val="center"/>
          </w:tcPr>
          <w:p w14:paraId="2594E5F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50,45</w:t>
            </w:r>
          </w:p>
        </w:tc>
        <w:tc>
          <w:tcPr>
            <w:tcW w:w="1417" w:type="dxa"/>
            <w:vAlign w:val="center"/>
          </w:tcPr>
          <w:p w14:paraId="5C47C16C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52,97</w:t>
            </w:r>
          </w:p>
        </w:tc>
        <w:tc>
          <w:tcPr>
            <w:tcW w:w="1985" w:type="dxa"/>
            <w:vAlign w:val="center"/>
          </w:tcPr>
          <w:p w14:paraId="47D43403" w14:textId="77777777" w:rsidR="00D6164E" w:rsidRPr="00D6164E" w:rsidRDefault="00D6164E" w:rsidP="002A1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64E">
              <w:rPr>
                <w:rFonts w:ascii="Times New Roman" w:hAnsi="Times New Roman" w:cs="Times New Roman"/>
                <w:sz w:val="20"/>
                <w:szCs w:val="20"/>
              </w:rPr>
              <w:t>10 594,00</w:t>
            </w:r>
          </w:p>
        </w:tc>
      </w:tr>
    </w:tbl>
    <w:p w14:paraId="3D9441A4" w14:textId="77777777" w:rsidR="005F3A84" w:rsidRPr="00A33870" w:rsidRDefault="005F3A84">
      <w:pPr>
        <w:rPr>
          <w:rFonts w:ascii="Times New Roman" w:hAnsi="Times New Roman" w:cs="Times New Roman"/>
        </w:rPr>
      </w:pPr>
    </w:p>
    <w:sectPr w:rsidR="005F3A84" w:rsidRPr="00A33870" w:rsidSect="00D6164E">
      <w:footerReference w:type="default" r:id="rId9"/>
      <w:pgSz w:w="16838" w:h="11906" w:orient="landscape"/>
      <w:pgMar w:top="1699" w:right="1699" w:bottom="562" w:left="1138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791A8" w14:textId="77777777" w:rsidR="00C76FCC" w:rsidRDefault="00C76FCC">
      <w:pPr>
        <w:spacing w:after="0" w:line="240" w:lineRule="auto"/>
      </w:pPr>
      <w:r>
        <w:separator/>
      </w:r>
    </w:p>
  </w:endnote>
  <w:endnote w:type="continuationSeparator" w:id="0">
    <w:p w14:paraId="4A89CB80" w14:textId="77777777" w:rsidR="00C76FCC" w:rsidRDefault="00C76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7B70C" w14:textId="77777777" w:rsidR="005A364F" w:rsidRDefault="005A364F">
    <w:pPr>
      <w:pStyle w:val="Footer"/>
      <w:jc w:val="right"/>
    </w:pPr>
  </w:p>
  <w:p w14:paraId="7C85E926" w14:textId="77777777" w:rsidR="005A364F" w:rsidRDefault="005A3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DEDA" w14:textId="77777777" w:rsidR="00C12D7D" w:rsidRDefault="00C76FCC">
    <w:pPr>
      <w:pStyle w:val="Footer"/>
      <w:jc w:val="right"/>
    </w:pPr>
  </w:p>
  <w:p w14:paraId="2CD021AB" w14:textId="77777777" w:rsidR="00C12D7D" w:rsidRDefault="00C76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C9E00" w14:textId="77777777" w:rsidR="00C76FCC" w:rsidRDefault="00C76FCC">
      <w:pPr>
        <w:spacing w:after="0" w:line="240" w:lineRule="auto"/>
      </w:pPr>
      <w:r>
        <w:separator/>
      </w:r>
    </w:p>
  </w:footnote>
  <w:footnote w:type="continuationSeparator" w:id="0">
    <w:p w14:paraId="6C3AAD8D" w14:textId="77777777" w:rsidR="00C76FCC" w:rsidRDefault="00C76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54F17"/>
    <w:multiLevelType w:val="hybridMultilevel"/>
    <w:tmpl w:val="FC225D82"/>
    <w:lvl w:ilvl="0" w:tplc="0409000F">
      <w:start w:val="1"/>
      <w:numFmt w:val="decimal"/>
      <w:pStyle w:val="ListNumber2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B22027"/>
    <w:multiLevelType w:val="hybridMultilevel"/>
    <w:tmpl w:val="61B838C4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2A4212A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B4548B8"/>
    <w:multiLevelType w:val="hybridMultilevel"/>
    <w:tmpl w:val="67A0C7DE"/>
    <w:lvl w:ilvl="0" w:tplc="E178413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824"/>
        </w:tabs>
        <w:ind w:left="182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608"/>
        </w:tabs>
        <w:ind w:left="16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400"/>
    <w:rsid w:val="0000613B"/>
    <w:rsid w:val="001739B4"/>
    <w:rsid w:val="00260AAB"/>
    <w:rsid w:val="00281B1D"/>
    <w:rsid w:val="00297B5F"/>
    <w:rsid w:val="002C7E80"/>
    <w:rsid w:val="002E4315"/>
    <w:rsid w:val="00341D3C"/>
    <w:rsid w:val="00344785"/>
    <w:rsid w:val="00393035"/>
    <w:rsid w:val="003E2866"/>
    <w:rsid w:val="004C5179"/>
    <w:rsid w:val="00530C48"/>
    <w:rsid w:val="00573B2A"/>
    <w:rsid w:val="005A364F"/>
    <w:rsid w:val="005E4849"/>
    <w:rsid w:val="005F3A84"/>
    <w:rsid w:val="00656402"/>
    <w:rsid w:val="00797D49"/>
    <w:rsid w:val="007C5BFD"/>
    <w:rsid w:val="007D70C2"/>
    <w:rsid w:val="00895F19"/>
    <w:rsid w:val="009C1400"/>
    <w:rsid w:val="00A33870"/>
    <w:rsid w:val="00C244B0"/>
    <w:rsid w:val="00C738C3"/>
    <w:rsid w:val="00C76FCC"/>
    <w:rsid w:val="00D6164E"/>
    <w:rsid w:val="00D91AAF"/>
    <w:rsid w:val="00DD6ED6"/>
    <w:rsid w:val="00EC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EE6EB"/>
  <w15:chartTrackingRefBased/>
  <w15:docId w15:val="{06B73F90-FA43-4B4D-BD4E-14436AA2A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400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9C1400"/>
    <w:pPr>
      <w:keepNext/>
      <w:numPr>
        <w:numId w:val="2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9C1400"/>
    <w:pPr>
      <w:numPr>
        <w:ilvl w:val="1"/>
        <w:numId w:val="2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9C1400"/>
    <w:pPr>
      <w:keepNext/>
      <w:numPr>
        <w:ilvl w:val="2"/>
        <w:numId w:val="2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Heading4">
    <w:name w:val="heading 4"/>
    <w:aliases w:val=" Sub-Clause Sub-paragraph,Sub-Clause Sub-paragraph"/>
    <w:basedOn w:val="Normal"/>
    <w:next w:val="Normal"/>
    <w:link w:val="Heading4Char"/>
    <w:qFormat/>
    <w:rsid w:val="009C1400"/>
    <w:pPr>
      <w:keepNext/>
      <w:numPr>
        <w:ilvl w:val="3"/>
        <w:numId w:val="2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9C1400"/>
    <w:pPr>
      <w:keepNext/>
      <w:numPr>
        <w:ilvl w:val="4"/>
        <w:numId w:val="2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1400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9C1400"/>
    <w:pPr>
      <w:keepNext/>
      <w:numPr>
        <w:ilvl w:val="6"/>
        <w:numId w:val="2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9C1400"/>
    <w:pPr>
      <w:keepNext/>
      <w:numPr>
        <w:ilvl w:val="7"/>
        <w:numId w:val="2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9C1400"/>
    <w:pPr>
      <w:keepNext/>
      <w:numPr>
        <w:ilvl w:val="8"/>
        <w:numId w:val="2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1400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9C1400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9C1400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 Sub-Clause Sub-paragraph Char,Sub-Clause Sub-paragraph Char"/>
    <w:basedOn w:val="DefaultParagraphFont"/>
    <w:link w:val="Heading4"/>
    <w:rsid w:val="009C140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9C140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9C140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9C140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9C140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9C1400"/>
    <w:rPr>
      <w:rFonts w:ascii="Times New Roman" w:eastAsia="Times New Roman" w:hAnsi="Times New Roman" w:cs="Times New Roman"/>
      <w:sz w:val="40"/>
      <w:szCs w:val="20"/>
      <w:lang w:eastAsia="lt-LT"/>
    </w:rPr>
  </w:style>
  <w:style w:type="table" w:styleId="TableGrid">
    <w:name w:val="Table Grid"/>
    <w:basedOn w:val="TableNormal"/>
    <w:uiPriority w:val="59"/>
    <w:rsid w:val="009C1400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er">
    <w:name w:val="footer"/>
    <w:basedOn w:val="Normal"/>
    <w:link w:val="FooterChar"/>
    <w:uiPriority w:val="99"/>
    <w:rsid w:val="009C1400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9C1400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Number2">
    <w:name w:val="List Number 2"/>
    <w:basedOn w:val="Normal"/>
    <w:rsid w:val="009C1400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Heading10">
    <w:name w:val="Heading #1_"/>
    <w:basedOn w:val="DefaultParagraphFont"/>
    <w:link w:val="Heading11"/>
    <w:rsid w:val="009C1400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Heading11">
    <w:name w:val="Heading #1"/>
    <w:basedOn w:val="Normal"/>
    <w:link w:val="Heading10"/>
    <w:rsid w:val="009C1400"/>
    <w:pPr>
      <w:widowControl w:val="0"/>
      <w:shd w:val="clear" w:color="auto" w:fill="FFFFFF"/>
      <w:spacing w:after="540" w:line="284" w:lineRule="exact"/>
      <w:jc w:val="right"/>
      <w:outlineLvl w:val="0"/>
    </w:pPr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Bodytext">
    <w:name w:val="Body text_"/>
    <w:basedOn w:val="DefaultParagraphFont"/>
    <w:link w:val="Pagrindinistekstas3"/>
    <w:rsid w:val="009C140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9C140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Pagrindinistekstas2">
    <w:name w:val="Pagrindinis tekstas2"/>
    <w:basedOn w:val="Bodytext"/>
    <w:rsid w:val="009C140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paragraph" w:customStyle="1" w:styleId="Pagrindinistekstas3">
    <w:name w:val="Pagrindinis tekstas3"/>
    <w:basedOn w:val="Normal"/>
    <w:link w:val="Bodytext"/>
    <w:rsid w:val="009C1400"/>
    <w:pPr>
      <w:widowControl w:val="0"/>
      <w:shd w:val="clear" w:color="auto" w:fill="FFFFFF"/>
      <w:spacing w:before="780" w:after="0" w:line="306" w:lineRule="exact"/>
      <w:jc w:val="both"/>
    </w:pPr>
    <w:rPr>
      <w:rFonts w:ascii="Times New Roman" w:eastAsia="Times New Roman" w:hAnsi="Times New Roman" w:cs="Times New Roman"/>
      <w:sz w:val="20"/>
      <w:szCs w:val="20"/>
      <w:lang w:val="lt-LT"/>
    </w:rPr>
  </w:style>
  <w:style w:type="paragraph" w:customStyle="1" w:styleId="Tablecaption0">
    <w:name w:val="Table caption"/>
    <w:basedOn w:val="Normal"/>
    <w:link w:val="Tablecaption"/>
    <w:rsid w:val="009C140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F19"/>
    <w:rPr>
      <w:rFonts w:ascii="Segoe UI" w:hAnsi="Segoe UI" w:cs="Segoe UI"/>
      <w:sz w:val="18"/>
      <w:szCs w:val="18"/>
      <w:lang w:val="en-US"/>
    </w:rPr>
  </w:style>
  <w:style w:type="paragraph" w:styleId="NoSpacing">
    <w:name w:val="No Spacing"/>
    <w:qFormat/>
    <w:rsid w:val="00344785"/>
    <w:pPr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Numatytasispastraiposriftas1">
    <w:name w:val="Numatytasis pastraipos šriftas1"/>
    <w:rsid w:val="00344785"/>
  </w:style>
  <w:style w:type="paragraph" w:customStyle="1" w:styleId="Body">
    <w:name w:val="Body"/>
    <w:rsid w:val="005E484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  <w:style w:type="paragraph" w:customStyle="1" w:styleId="WW-Default">
    <w:name w:val="WW-Default"/>
    <w:uiPriority w:val="99"/>
    <w:rsid w:val="005E4849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val="en-US" w:eastAsia="ar-SA"/>
    </w:rPr>
  </w:style>
  <w:style w:type="paragraph" w:styleId="NormalWeb">
    <w:name w:val="Normal (Web)"/>
    <w:basedOn w:val="Normal"/>
    <w:unhideWhenUsed/>
    <w:rsid w:val="00C2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spellingerror">
    <w:name w:val="spellingerror"/>
    <w:basedOn w:val="DefaultParagraphFont"/>
    <w:rsid w:val="00C244B0"/>
  </w:style>
  <w:style w:type="paragraph" w:styleId="ListParagraph">
    <w:name w:val="List Paragraph"/>
    <w:aliases w:val="lp1,Bullet 1,Use Case List Paragraph,Numbering,ERP-List Paragraph,List Paragraph11,List Paragraph Red,List Paragraph21,Table of contents numbered,List Paragraph2"/>
    <w:basedOn w:val="Normal"/>
    <w:link w:val="ListParagraphChar"/>
    <w:uiPriority w:val="34"/>
    <w:qFormat/>
    <w:rsid w:val="00C244B0"/>
    <w:pPr>
      <w:ind w:left="720"/>
      <w:contextualSpacing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 Red Char,List Paragraph21 Char,Table of contents numbered Char,List Paragraph2 Char"/>
    <w:link w:val="ListParagraph"/>
    <w:uiPriority w:val="34"/>
    <w:locked/>
    <w:rsid w:val="00C244B0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4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4819</Words>
  <Characters>27471</Characters>
  <Application>Microsoft Office Word</Application>
  <DocSecurity>0</DocSecurity>
  <Lines>228</Lines>
  <Paragraphs>64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Caike</dc:creator>
  <cp:keywords/>
  <dc:description/>
  <cp:lastModifiedBy>Sandra Čaikė</cp:lastModifiedBy>
  <cp:revision>23</cp:revision>
  <cp:lastPrinted>2018-09-28T08:10:00Z</cp:lastPrinted>
  <dcterms:created xsi:type="dcterms:W3CDTF">2017-09-27T09:21:00Z</dcterms:created>
  <dcterms:modified xsi:type="dcterms:W3CDTF">2018-09-28T08:10:00Z</dcterms:modified>
</cp:coreProperties>
</file>